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96FD" w14:textId="77777777" w:rsidR="003016DC" w:rsidRDefault="003016DC">
      <w:pPr>
        <w:pStyle w:val="Corpodetexto"/>
        <w:rPr>
          <w:sz w:val="20"/>
        </w:rPr>
      </w:pPr>
    </w:p>
    <w:p w14:paraId="6C4B5873" w14:textId="77777777" w:rsidR="003016DC" w:rsidRDefault="003016DC">
      <w:pPr>
        <w:pStyle w:val="Corpodetexto"/>
        <w:spacing w:before="11"/>
        <w:rPr>
          <w:sz w:val="21"/>
        </w:rPr>
      </w:pPr>
    </w:p>
    <w:p w14:paraId="218D2D63" w14:textId="77777777" w:rsidR="003016DC" w:rsidRDefault="00114FCB">
      <w:pPr>
        <w:spacing w:line="519" w:lineRule="exact"/>
        <w:ind w:left="5606"/>
        <w:rPr>
          <w:rFonts w:ascii="Palatino Linotype"/>
          <w:b/>
          <w:sz w:val="40"/>
        </w:rPr>
      </w:pPr>
      <w:r>
        <w:rPr>
          <w:noProof/>
          <w:lang w:val="pt-BR" w:eastAsia="pt-BR"/>
        </w:rPr>
        <w:drawing>
          <wp:anchor distT="0" distB="0" distL="0" distR="0" simplePos="0" relativeHeight="1072" behindDoc="0" locked="0" layoutInCell="1" allowOverlap="1" wp14:anchorId="15623BF5" wp14:editId="74A2E2C5">
            <wp:simplePos x="0" y="0"/>
            <wp:positionH relativeFrom="page">
              <wp:posOffset>957580</wp:posOffset>
            </wp:positionH>
            <wp:positionV relativeFrom="paragraph">
              <wp:posOffset>-307632</wp:posOffset>
            </wp:positionV>
            <wp:extent cx="2706370" cy="982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06370" cy="982979"/>
                    </a:xfrm>
                    <a:prstGeom prst="rect">
                      <a:avLst/>
                    </a:prstGeom>
                  </pic:spPr>
                </pic:pic>
              </a:graphicData>
            </a:graphic>
          </wp:anchor>
        </w:drawing>
      </w:r>
      <w:r>
        <w:rPr>
          <w:rFonts w:ascii="Palatino Linotype"/>
          <w:b/>
          <w:color w:val="FF0000"/>
          <w:sz w:val="40"/>
        </w:rPr>
        <w:t>Votre logo ici</w:t>
      </w:r>
    </w:p>
    <w:p w14:paraId="40130150" w14:textId="77777777" w:rsidR="003016DC" w:rsidRDefault="003016DC">
      <w:pPr>
        <w:pStyle w:val="Corpodetexto"/>
        <w:rPr>
          <w:rFonts w:ascii="Palatino Linotype"/>
          <w:b/>
          <w:sz w:val="40"/>
        </w:rPr>
      </w:pPr>
    </w:p>
    <w:p w14:paraId="34262571" w14:textId="77777777" w:rsidR="003016DC" w:rsidRDefault="00114FCB">
      <w:pPr>
        <w:pStyle w:val="Ttulo2"/>
        <w:spacing w:before="272"/>
        <w:ind w:left="159" w:right="1482"/>
        <w:jc w:val="center"/>
      </w:pPr>
      <w:r>
        <w:rPr>
          <w:color w:val="FF0000"/>
          <w:shd w:val="clear" w:color="auto" w:fill="FFFF00"/>
        </w:rPr>
        <w:t>Si vous désirez modifier le contenu de ce texte, merci d'activer la fonction “contrôle des modifications” afin d'identifier facilement vos suggestions.</w:t>
      </w:r>
    </w:p>
    <w:p w14:paraId="36772F8D" w14:textId="77777777" w:rsidR="003016DC" w:rsidRDefault="003016DC">
      <w:pPr>
        <w:pStyle w:val="Corpodetexto"/>
        <w:spacing w:before="9"/>
        <w:rPr>
          <w:b/>
        </w:rPr>
      </w:pPr>
    </w:p>
    <w:p w14:paraId="1568035A" w14:textId="77777777" w:rsidR="00952DAC" w:rsidRDefault="00114FCB">
      <w:pPr>
        <w:spacing w:before="1" w:line="276" w:lineRule="auto"/>
        <w:ind w:left="159" w:right="1476"/>
        <w:jc w:val="center"/>
        <w:rPr>
          <w:rFonts w:ascii="Arial Black" w:hAnsi="Arial Black"/>
          <w:b/>
          <w:sz w:val="26"/>
        </w:rPr>
      </w:pPr>
      <w:r>
        <w:rPr>
          <w:rFonts w:ascii="Arial Black" w:hAnsi="Arial Black"/>
          <w:b/>
          <w:sz w:val="26"/>
        </w:rPr>
        <w:t xml:space="preserve">ACCORD SPECIFIQUE POUR L’ECHANGE D’ETUDIANTS </w:t>
      </w:r>
    </w:p>
    <w:p w14:paraId="52553FFA" w14:textId="77777777" w:rsidR="003016DC" w:rsidRDefault="00114FCB">
      <w:pPr>
        <w:spacing w:before="1" w:line="276" w:lineRule="auto"/>
        <w:ind w:left="159" w:right="1476"/>
        <w:jc w:val="center"/>
        <w:rPr>
          <w:rFonts w:ascii="Arial Black" w:hAnsi="Arial Black"/>
          <w:b/>
          <w:sz w:val="26"/>
        </w:rPr>
      </w:pPr>
      <w:r>
        <w:rPr>
          <w:rFonts w:ascii="Arial Black" w:hAnsi="Arial Black"/>
          <w:b/>
          <w:sz w:val="26"/>
        </w:rPr>
        <w:t>ET DE PROFESSEURS</w:t>
      </w:r>
    </w:p>
    <w:p w14:paraId="2B844113" w14:textId="77777777" w:rsidR="003016DC" w:rsidRDefault="00114FCB">
      <w:pPr>
        <w:spacing w:line="267" w:lineRule="exact"/>
        <w:ind w:left="159" w:right="1466"/>
        <w:jc w:val="center"/>
        <w:rPr>
          <w:rFonts w:ascii="Arial"/>
          <w:b/>
          <w:sz w:val="24"/>
        </w:rPr>
      </w:pPr>
      <w:r>
        <w:rPr>
          <w:rFonts w:ascii="Arial"/>
          <w:b/>
          <w:sz w:val="24"/>
        </w:rPr>
        <w:t>ENTRE LA</w:t>
      </w:r>
      <w:r w:rsidR="00035651">
        <w:rPr>
          <w:rFonts w:ascii="Arial"/>
          <w:b/>
          <w:sz w:val="24"/>
        </w:rPr>
        <w:t xml:space="preserve"> </w:t>
      </w:r>
      <w:bookmarkStart w:id="0" w:name="_GoBack"/>
      <w:bookmarkEnd w:id="0"/>
    </w:p>
    <w:p w14:paraId="0BC134EC" w14:textId="77777777" w:rsidR="003016DC" w:rsidRDefault="00114FCB">
      <w:pPr>
        <w:spacing w:before="49"/>
        <w:ind w:left="159" w:right="1467"/>
        <w:jc w:val="center"/>
        <w:rPr>
          <w:rFonts w:ascii="Arial Black" w:hAnsi="Arial Black"/>
          <w:b/>
          <w:sz w:val="26"/>
        </w:rPr>
      </w:pPr>
      <w:r>
        <w:rPr>
          <w:rFonts w:ascii="Arial Black" w:hAnsi="Arial Black"/>
          <w:b/>
          <w:sz w:val="26"/>
        </w:rPr>
        <w:t>UNIVERSIDADE FEDERAL DA PARAÍBA</w:t>
      </w:r>
    </w:p>
    <w:p w14:paraId="0E17EBFF" w14:textId="77777777" w:rsidR="003016DC" w:rsidRDefault="00114FCB">
      <w:pPr>
        <w:spacing w:before="48"/>
        <w:ind w:left="159" w:right="1466"/>
        <w:jc w:val="center"/>
        <w:rPr>
          <w:rFonts w:ascii="Arial"/>
          <w:b/>
          <w:sz w:val="24"/>
        </w:rPr>
      </w:pPr>
      <w:r>
        <w:rPr>
          <w:rFonts w:ascii="Arial"/>
          <w:b/>
          <w:sz w:val="24"/>
        </w:rPr>
        <w:t>ET L'</w:t>
      </w:r>
    </w:p>
    <w:p w14:paraId="46C55A32" w14:textId="77777777" w:rsidR="003016DC" w:rsidRDefault="00114FCB">
      <w:pPr>
        <w:spacing w:before="49"/>
        <w:ind w:left="159" w:right="1470"/>
        <w:jc w:val="center"/>
        <w:rPr>
          <w:rFonts w:ascii="Arial Black" w:hAnsi="Arial Black"/>
          <w:b/>
          <w:sz w:val="26"/>
        </w:rPr>
      </w:pPr>
      <w:r>
        <w:rPr>
          <w:rFonts w:ascii="Arial Black" w:hAnsi="Arial Black"/>
          <w:b/>
          <w:sz w:val="26"/>
        </w:rPr>
        <w:t>UNIVERSITÉ XXXXXXXXXXXXXXXXXXX</w:t>
      </w:r>
    </w:p>
    <w:p w14:paraId="1C2211B9" w14:textId="77777777" w:rsidR="003016DC" w:rsidRDefault="003016DC">
      <w:pPr>
        <w:pStyle w:val="Corpodetexto"/>
        <w:rPr>
          <w:rFonts w:ascii="Arial Black"/>
          <w:b/>
          <w:sz w:val="26"/>
        </w:rPr>
      </w:pPr>
    </w:p>
    <w:p w14:paraId="620EACB6" w14:textId="77777777" w:rsidR="003016DC" w:rsidRDefault="003016DC">
      <w:pPr>
        <w:pStyle w:val="Corpodetexto"/>
        <w:spacing w:before="13"/>
        <w:rPr>
          <w:rFonts w:ascii="Arial Black"/>
          <w:b/>
          <w:sz w:val="31"/>
        </w:rPr>
      </w:pPr>
    </w:p>
    <w:p w14:paraId="6804BF65" w14:textId="77777777" w:rsidR="003016DC" w:rsidRPr="00266918" w:rsidRDefault="00114FCB">
      <w:pPr>
        <w:pStyle w:val="Corpodetexto"/>
        <w:spacing w:line="276" w:lineRule="auto"/>
        <w:ind w:left="100" w:right="1412"/>
        <w:jc w:val="both"/>
        <w:rPr>
          <w:lang w:val="pt-BR"/>
        </w:rPr>
      </w:pPr>
      <w:r w:rsidRPr="00266918">
        <w:rPr>
          <w:b/>
          <w:lang w:val="pt-BR"/>
        </w:rPr>
        <w:t>L' UNIVERSIDADE FEDERAL DA PARAÍBA</w:t>
      </w:r>
      <w:r w:rsidRPr="00266918">
        <w:rPr>
          <w:lang w:val="pt-BR"/>
        </w:rPr>
        <w:t xml:space="preserve">, ci-après dénommée UFPB, institution d'enseignement supérieur reconnue au travers de la Loi Fédérale 3.835, en date du 13 décembre 1960, CNPJ N° 24.098.477/0001-10 (www.ufpb.br) dont le siège est situé à Cidade Universitária - Campus I - Prédio da Reitoria, 1º andar - Castelo Branco - 58.059-900 - João Pessoa - Paraíba - Brasil, légalement représentée dans cette convention par Profesora Doctora </w:t>
      </w:r>
      <w:r w:rsidRPr="00266918">
        <w:rPr>
          <w:b/>
          <w:lang w:val="pt-BR"/>
        </w:rPr>
        <w:t>Margareth de Fátima Formiga Melo Diniz</w:t>
      </w:r>
      <w:r w:rsidRPr="00266918">
        <w:rPr>
          <w:lang w:val="pt-BR"/>
        </w:rPr>
        <w:t>, agissant en qualité de Rectrice, en vertu des assignations qui lui sont conférées par la publication du Diário Oficial da União, sección 02, edición 21</w:t>
      </w:r>
      <w:r w:rsidR="00266918">
        <w:rPr>
          <w:lang w:val="pt-BR"/>
        </w:rPr>
        <w:t>7</w:t>
      </w:r>
      <w:r w:rsidRPr="00266918">
        <w:rPr>
          <w:lang w:val="pt-BR"/>
        </w:rPr>
        <w:t xml:space="preserve">, p. 01, du </w:t>
      </w:r>
      <w:r w:rsidR="00266918">
        <w:rPr>
          <w:lang w:val="pt-BR"/>
        </w:rPr>
        <w:t>11</w:t>
      </w:r>
      <w:r w:rsidRPr="00266918">
        <w:rPr>
          <w:lang w:val="pt-BR"/>
        </w:rPr>
        <w:t xml:space="preserve"> novembre 201</w:t>
      </w:r>
      <w:r w:rsidR="00266918">
        <w:rPr>
          <w:lang w:val="pt-BR"/>
        </w:rPr>
        <w:t>6</w:t>
      </w:r>
      <w:r w:rsidRPr="00266918">
        <w:rPr>
          <w:lang w:val="pt-BR"/>
        </w:rPr>
        <w:t>;</w:t>
      </w:r>
    </w:p>
    <w:p w14:paraId="192F7A82" w14:textId="77777777" w:rsidR="003016DC" w:rsidRPr="00266918" w:rsidRDefault="003016DC">
      <w:pPr>
        <w:pStyle w:val="Corpodetexto"/>
        <w:spacing w:before="10"/>
        <w:rPr>
          <w:sz w:val="20"/>
          <w:lang w:val="pt-BR"/>
        </w:rPr>
      </w:pPr>
    </w:p>
    <w:p w14:paraId="4D7B8785" w14:textId="77777777" w:rsidR="003016DC" w:rsidRPr="00266918" w:rsidRDefault="00114FCB">
      <w:pPr>
        <w:pStyle w:val="Corpodetexto"/>
        <w:spacing w:line="276" w:lineRule="auto"/>
        <w:ind w:left="100" w:right="1414"/>
        <w:jc w:val="both"/>
        <w:rPr>
          <w:lang w:val="pt-BR"/>
        </w:rPr>
      </w:pPr>
      <w:r w:rsidRPr="00266918">
        <w:rPr>
          <w:b/>
          <w:lang w:val="pt-BR"/>
        </w:rPr>
        <w:t>Et L' UNIVERSITÉ XXXXXXXX</w:t>
      </w:r>
      <w:r w:rsidRPr="00266918">
        <w:rPr>
          <w:lang w:val="pt-BR"/>
        </w:rPr>
        <w:t xml:space="preserve">, ci-après dénommée XXX, institution d'enseignement supérieur dont le siège est à XXXXXXX, représentée dans cette convention par </w:t>
      </w:r>
      <w:r w:rsidRPr="00266918">
        <w:rPr>
          <w:b/>
          <w:lang w:val="pt-BR"/>
        </w:rPr>
        <w:t xml:space="preserve">XXXXXXXXX </w:t>
      </w:r>
      <w:r w:rsidRPr="00266918">
        <w:rPr>
          <w:lang w:val="pt-BR"/>
        </w:rPr>
        <w:t>agissant en qualité de XXXXXXX.</w:t>
      </w:r>
    </w:p>
    <w:p w14:paraId="170ADF4C" w14:textId="77777777" w:rsidR="003016DC" w:rsidRPr="00266918" w:rsidRDefault="003016DC">
      <w:pPr>
        <w:pStyle w:val="Corpodetexto"/>
        <w:rPr>
          <w:sz w:val="21"/>
          <w:lang w:val="pt-BR"/>
        </w:rPr>
      </w:pPr>
    </w:p>
    <w:p w14:paraId="17252241" w14:textId="77777777" w:rsidR="003016DC" w:rsidRPr="00266918" w:rsidRDefault="00114FCB">
      <w:pPr>
        <w:pStyle w:val="Corpodetexto"/>
        <w:spacing w:line="276" w:lineRule="auto"/>
        <w:ind w:left="100" w:right="1414"/>
        <w:jc w:val="both"/>
        <w:rPr>
          <w:lang w:val="pt-BR"/>
        </w:rPr>
      </w:pPr>
      <w:r w:rsidRPr="00266918">
        <w:rPr>
          <w:lang w:val="pt-BR"/>
        </w:rPr>
        <w:t>Dans le but de renforcer la coopération entre elles, contribuant par là-même aux objectifs d'internationalisation des études qu'elles proposent, les deux institutions souscrivent d'un commun accord à la présente Convention spécifique pour l'échange d'étudiants et de professeurs, dans la lignée de l'Accord Général de Coopération, en accord avec les clauses suivantes :</w:t>
      </w:r>
    </w:p>
    <w:p w14:paraId="069FE192" w14:textId="77777777" w:rsidR="003016DC" w:rsidRPr="00266918" w:rsidRDefault="003016DC">
      <w:pPr>
        <w:pStyle w:val="Corpodetexto"/>
        <w:spacing w:before="7"/>
        <w:rPr>
          <w:sz w:val="27"/>
          <w:lang w:val="pt-BR"/>
        </w:rPr>
      </w:pPr>
    </w:p>
    <w:p w14:paraId="3E9D5C3B" w14:textId="77777777" w:rsidR="003016DC" w:rsidRPr="00266918" w:rsidRDefault="00114FCB">
      <w:pPr>
        <w:pStyle w:val="Ttulo2"/>
        <w:ind w:left="159" w:right="1466"/>
        <w:jc w:val="center"/>
        <w:rPr>
          <w:lang w:val="pt-BR"/>
        </w:rPr>
      </w:pPr>
      <w:r w:rsidRPr="00266918">
        <w:rPr>
          <w:lang w:val="pt-BR"/>
        </w:rPr>
        <w:t>C L A U S ES</w:t>
      </w:r>
    </w:p>
    <w:p w14:paraId="35E81422" w14:textId="77777777" w:rsidR="003016DC" w:rsidRPr="00266918" w:rsidRDefault="003016DC" w:rsidP="001235EA">
      <w:pPr>
        <w:pStyle w:val="Corpodetexto"/>
        <w:jc w:val="right"/>
        <w:rPr>
          <w:b/>
          <w:lang w:val="pt-BR"/>
        </w:rPr>
      </w:pPr>
    </w:p>
    <w:p w14:paraId="235927E2" w14:textId="77777777" w:rsidR="003016DC" w:rsidRPr="00266918" w:rsidRDefault="00114FCB">
      <w:pPr>
        <w:ind w:left="100"/>
        <w:jc w:val="both"/>
        <w:rPr>
          <w:b/>
          <w:sz w:val="24"/>
          <w:lang w:val="pt-BR"/>
        </w:rPr>
      </w:pPr>
      <w:r w:rsidRPr="00266918">
        <w:rPr>
          <w:b/>
          <w:sz w:val="24"/>
          <w:lang w:val="pt-BR"/>
        </w:rPr>
        <w:t>Première - OBJECTIF</w:t>
      </w:r>
    </w:p>
    <w:p w14:paraId="2E5BC02D" w14:textId="77777777" w:rsidR="003016DC" w:rsidRPr="00266918" w:rsidRDefault="003016DC">
      <w:pPr>
        <w:pStyle w:val="Corpodetexto"/>
        <w:spacing w:before="4"/>
        <w:rPr>
          <w:b/>
          <w:lang w:val="pt-BR"/>
        </w:rPr>
      </w:pPr>
    </w:p>
    <w:p w14:paraId="10E8453C" w14:textId="77777777" w:rsidR="003016DC" w:rsidRPr="00266918" w:rsidRDefault="00114FCB">
      <w:pPr>
        <w:pStyle w:val="Corpodetexto"/>
        <w:spacing w:line="276" w:lineRule="auto"/>
        <w:ind w:left="100" w:right="1416"/>
        <w:jc w:val="both"/>
        <w:rPr>
          <w:lang w:val="pt-BR"/>
        </w:rPr>
      </w:pPr>
      <w:r w:rsidRPr="00266918">
        <w:rPr>
          <w:lang w:val="pt-BR"/>
        </w:rPr>
        <w:t>La présente convention a pour objectif d'établir les conditions régissant le programme d'échange d'étudiants et de professeurs entre l'UFPB et XXXXX.</w:t>
      </w:r>
    </w:p>
    <w:p w14:paraId="39B4BBD4" w14:textId="77777777" w:rsidR="003016DC" w:rsidRPr="00266918" w:rsidRDefault="003016DC">
      <w:pPr>
        <w:spacing w:line="276" w:lineRule="auto"/>
        <w:jc w:val="both"/>
        <w:rPr>
          <w:lang w:val="pt-BR"/>
        </w:rPr>
        <w:sectPr w:rsidR="003016DC" w:rsidRPr="00266918">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20" w:right="0" w:bottom="0" w:left="1320" w:header="720" w:footer="720" w:gutter="0"/>
          <w:cols w:space="720"/>
        </w:sectPr>
      </w:pPr>
    </w:p>
    <w:p w14:paraId="65969439" w14:textId="77777777" w:rsidR="003016DC" w:rsidRDefault="00114FCB">
      <w:pPr>
        <w:pStyle w:val="Ttulo2"/>
        <w:spacing w:before="69"/>
      </w:pPr>
      <w:r>
        <w:lastRenderedPageBreak/>
        <w:t>Deuxième – CARACTERISTIQUES GENERALES</w:t>
      </w:r>
    </w:p>
    <w:p w14:paraId="5CC1313C" w14:textId="77777777" w:rsidR="003016DC" w:rsidRDefault="003016DC">
      <w:pPr>
        <w:pStyle w:val="Corpodetexto"/>
        <w:spacing w:before="6"/>
        <w:rPr>
          <w:b/>
        </w:rPr>
      </w:pPr>
    </w:p>
    <w:p w14:paraId="7A8AC587" w14:textId="77777777" w:rsidR="003016DC" w:rsidRDefault="00114FCB">
      <w:pPr>
        <w:pStyle w:val="PargrafodaLista"/>
        <w:numPr>
          <w:ilvl w:val="0"/>
          <w:numId w:val="9"/>
        </w:numPr>
        <w:tabs>
          <w:tab w:val="left" w:pos="820"/>
        </w:tabs>
        <w:spacing w:line="276" w:lineRule="auto"/>
        <w:ind w:right="1420"/>
        <w:jc w:val="both"/>
        <w:rPr>
          <w:sz w:val="24"/>
        </w:rPr>
      </w:pPr>
      <w:r>
        <w:rPr>
          <w:sz w:val="24"/>
        </w:rPr>
        <w:t xml:space="preserve">Les échanges d'étudiants auront une durée minimum d'un semestre et une durée maximum d'une année académique (deux semestres). </w:t>
      </w:r>
      <w:r>
        <w:rPr>
          <w:spacing w:val="-4"/>
          <w:sz w:val="24"/>
        </w:rPr>
        <w:t xml:space="preserve">Toute </w:t>
      </w:r>
      <w:r>
        <w:rPr>
          <w:sz w:val="24"/>
        </w:rPr>
        <w:t>modification de temps devra être validée par écrit par les deux</w:t>
      </w:r>
      <w:r>
        <w:rPr>
          <w:spacing w:val="-23"/>
          <w:sz w:val="24"/>
        </w:rPr>
        <w:t xml:space="preserve"> </w:t>
      </w:r>
      <w:r>
        <w:rPr>
          <w:sz w:val="24"/>
        </w:rPr>
        <w:t>parties.</w:t>
      </w:r>
    </w:p>
    <w:p w14:paraId="38C8BA1D" w14:textId="77777777" w:rsidR="003016DC" w:rsidRDefault="003016DC">
      <w:pPr>
        <w:pStyle w:val="Corpodetexto"/>
        <w:spacing w:before="10"/>
        <w:rPr>
          <w:sz w:val="20"/>
        </w:rPr>
      </w:pPr>
    </w:p>
    <w:p w14:paraId="0798BDEF" w14:textId="77777777" w:rsidR="003016DC" w:rsidRDefault="00114FCB">
      <w:pPr>
        <w:pStyle w:val="PargrafodaLista"/>
        <w:numPr>
          <w:ilvl w:val="0"/>
          <w:numId w:val="9"/>
        </w:numPr>
        <w:tabs>
          <w:tab w:val="left" w:pos="820"/>
        </w:tabs>
        <w:spacing w:line="276" w:lineRule="auto"/>
        <w:ind w:right="1421"/>
        <w:jc w:val="both"/>
        <w:rPr>
          <w:sz w:val="24"/>
        </w:rPr>
      </w:pPr>
      <w:r>
        <w:rPr>
          <w:spacing w:val="-3"/>
          <w:sz w:val="24"/>
        </w:rPr>
        <w:t xml:space="preserve">Toutes </w:t>
      </w:r>
      <w:r>
        <w:rPr>
          <w:sz w:val="24"/>
        </w:rPr>
        <w:t>les personnes sélectionnées par le programme d'échange devront attester du niveau académique et linguistique exigé par l'institution</w:t>
      </w:r>
      <w:r>
        <w:rPr>
          <w:spacing w:val="-35"/>
          <w:sz w:val="24"/>
        </w:rPr>
        <w:t xml:space="preserve"> </w:t>
      </w:r>
      <w:r>
        <w:rPr>
          <w:sz w:val="24"/>
        </w:rPr>
        <w:t>d'accueil.</w:t>
      </w:r>
    </w:p>
    <w:p w14:paraId="09BB33AC" w14:textId="77777777" w:rsidR="003016DC" w:rsidRDefault="003016DC">
      <w:pPr>
        <w:pStyle w:val="Corpodetexto"/>
        <w:spacing w:before="10"/>
        <w:rPr>
          <w:sz w:val="20"/>
        </w:rPr>
      </w:pPr>
    </w:p>
    <w:p w14:paraId="6DBA09A6" w14:textId="77777777" w:rsidR="003016DC" w:rsidRDefault="00114FCB">
      <w:pPr>
        <w:pStyle w:val="PargrafodaLista"/>
        <w:numPr>
          <w:ilvl w:val="0"/>
          <w:numId w:val="9"/>
        </w:numPr>
        <w:tabs>
          <w:tab w:val="left" w:pos="820"/>
        </w:tabs>
        <w:spacing w:line="276" w:lineRule="auto"/>
        <w:ind w:right="1421"/>
        <w:jc w:val="both"/>
        <w:rPr>
          <w:sz w:val="24"/>
        </w:rPr>
      </w:pPr>
      <w:r w:rsidRPr="00266918">
        <w:rPr>
          <w:sz w:val="24"/>
          <w:lang w:val="es-ES"/>
        </w:rPr>
        <w:t xml:space="preserve">Les candidatures seront examinées par les services responsables de la gestion des étudiants en échange dans chaque institution. </w:t>
      </w:r>
      <w:r>
        <w:rPr>
          <w:sz w:val="24"/>
        </w:rPr>
        <w:t>Les candidats ne pourront en aucun cas recourir à des candidatures</w:t>
      </w:r>
      <w:r>
        <w:rPr>
          <w:spacing w:val="-15"/>
          <w:sz w:val="24"/>
        </w:rPr>
        <w:t xml:space="preserve"> </w:t>
      </w:r>
      <w:r>
        <w:rPr>
          <w:sz w:val="24"/>
        </w:rPr>
        <w:t>spontanées.</w:t>
      </w:r>
    </w:p>
    <w:p w14:paraId="1511200A" w14:textId="77777777" w:rsidR="003016DC" w:rsidRDefault="003016DC">
      <w:pPr>
        <w:pStyle w:val="Corpodetexto"/>
        <w:rPr>
          <w:sz w:val="21"/>
        </w:rPr>
      </w:pPr>
    </w:p>
    <w:p w14:paraId="4D06E77D" w14:textId="77777777" w:rsidR="003016DC" w:rsidRDefault="00114FCB">
      <w:pPr>
        <w:pStyle w:val="PargrafodaLista"/>
        <w:numPr>
          <w:ilvl w:val="0"/>
          <w:numId w:val="9"/>
        </w:numPr>
        <w:tabs>
          <w:tab w:val="left" w:pos="820"/>
        </w:tabs>
        <w:spacing w:line="276" w:lineRule="auto"/>
        <w:ind w:right="1424"/>
        <w:jc w:val="both"/>
        <w:rPr>
          <w:sz w:val="24"/>
        </w:rPr>
      </w:pPr>
      <w:r>
        <w:rPr>
          <w:spacing w:val="-5"/>
          <w:sz w:val="24"/>
        </w:rPr>
        <w:t xml:space="preserve">Tous </w:t>
      </w:r>
      <w:r>
        <w:rPr>
          <w:sz w:val="24"/>
        </w:rPr>
        <w:t>les étudiants participant à l'échange universitaire doivent s'inscrire et payer les frais correspondant dans leur institution d'origine ; ils seront donc exemptés de frais dans l'institution</w:t>
      </w:r>
      <w:r>
        <w:rPr>
          <w:spacing w:val="-14"/>
          <w:sz w:val="24"/>
        </w:rPr>
        <w:t xml:space="preserve"> </w:t>
      </w:r>
      <w:r>
        <w:rPr>
          <w:sz w:val="24"/>
        </w:rPr>
        <w:t>d'accueil.</w:t>
      </w:r>
    </w:p>
    <w:p w14:paraId="1CEB87AB" w14:textId="77777777" w:rsidR="003016DC" w:rsidRDefault="003016DC">
      <w:pPr>
        <w:pStyle w:val="Corpodetexto"/>
        <w:spacing w:before="10"/>
        <w:rPr>
          <w:sz w:val="20"/>
        </w:rPr>
      </w:pPr>
    </w:p>
    <w:p w14:paraId="12C07C1F" w14:textId="77777777" w:rsidR="003016DC" w:rsidRDefault="00114FCB">
      <w:pPr>
        <w:pStyle w:val="PargrafodaLista"/>
        <w:numPr>
          <w:ilvl w:val="0"/>
          <w:numId w:val="9"/>
        </w:numPr>
        <w:tabs>
          <w:tab w:val="left" w:pos="820"/>
        </w:tabs>
        <w:spacing w:line="276" w:lineRule="auto"/>
        <w:ind w:right="1421"/>
        <w:jc w:val="both"/>
        <w:rPr>
          <w:sz w:val="24"/>
        </w:rPr>
      </w:pPr>
      <w:r>
        <w:rPr>
          <w:spacing w:val="-5"/>
          <w:sz w:val="24"/>
        </w:rPr>
        <w:t xml:space="preserve">Tous </w:t>
      </w:r>
      <w:r>
        <w:rPr>
          <w:sz w:val="24"/>
        </w:rPr>
        <w:t>les frais relatifs aux transports, assurances, logement, nourriture, livres et frais personnels sont à la charge des participants acceptés en</w:t>
      </w:r>
      <w:r>
        <w:rPr>
          <w:spacing w:val="-33"/>
          <w:sz w:val="24"/>
        </w:rPr>
        <w:t xml:space="preserve"> </w:t>
      </w:r>
      <w:r>
        <w:rPr>
          <w:sz w:val="24"/>
        </w:rPr>
        <w:t>échange.</w:t>
      </w:r>
    </w:p>
    <w:p w14:paraId="7D66724C" w14:textId="77777777" w:rsidR="003016DC" w:rsidRDefault="003016DC">
      <w:pPr>
        <w:pStyle w:val="Corpodetexto"/>
        <w:spacing w:before="10"/>
        <w:rPr>
          <w:sz w:val="20"/>
        </w:rPr>
      </w:pPr>
    </w:p>
    <w:p w14:paraId="5E3BC0EC" w14:textId="77777777" w:rsidR="003016DC" w:rsidRDefault="00114FCB">
      <w:pPr>
        <w:pStyle w:val="PargrafodaLista"/>
        <w:numPr>
          <w:ilvl w:val="0"/>
          <w:numId w:val="9"/>
        </w:numPr>
        <w:tabs>
          <w:tab w:val="left" w:pos="820"/>
        </w:tabs>
        <w:spacing w:line="276" w:lineRule="auto"/>
        <w:ind w:right="1415"/>
        <w:jc w:val="both"/>
        <w:rPr>
          <w:sz w:val="24"/>
        </w:rPr>
      </w:pPr>
      <w:r>
        <w:rPr>
          <w:spacing w:val="-4"/>
          <w:sz w:val="24"/>
        </w:rPr>
        <w:t xml:space="preserve">Toute </w:t>
      </w:r>
      <w:r>
        <w:rPr>
          <w:sz w:val="24"/>
        </w:rPr>
        <w:t>personne participant au programme d'échange régi par la présente convention devra respecter les exigences de la loi d'immigration en vigueur dans le pays de l'institution d'accueil et devra, avant d'entreprendre le voyage, contracter une  assurance internationale et une couverture maladie adéquates à sa situation et opérante pendant toute la durée de la mobilité, lui permettant d'accéder aux services et aux  soins</w:t>
      </w:r>
      <w:r>
        <w:rPr>
          <w:spacing w:val="-7"/>
          <w:sz w:val="24"/>
        </w:rPr>
        <w:t xml:space="preserve"> </w:t>
      </w:r>
      <w:r>
        <w:rPr>
          <w:sz w:val="24"/>
        </w:rPr>
        <w:t>nécessaires.</w:t>
      </w:r>
    </w:p>
    <w:p w14:paraId="35650C8E" w14:textId="77777777" w:rsidR="003016DC" w:rsidRDefault="003016DC">
      <w:pPr>
        <w:pStyle w:val="Corpodetexto"/>
        <w:spacing w:before="10"/>
        <w:rPr>
          <w:sz w:val="20"/>
        </w:rPr>
      </w:pPr>
    </w:p>
    <w:p w14:paraId="009F6FDE" w14:textId="77777777" w:rsidR="003016DC" w:rsidRDefault="00114FCB">
      <w:pPr>
        <w:pStyle w:val="Ttulo2"/>
      </w:pPr>
      <w:r>
        <w:t>Troisième – ECHANGE D'ETUDIANTS EN LICENCE OU MASTER</w:t>
      </w:r>
    </w:p>
    <w:p w14:paraId="7F9347AD" w14:textId="77777777" w:rsidR="003016DC" w:rsidRDefault="003016DC">
      <w:pPr>
        <w:pStyle w:val="Corpodetexto"/>
        <w:spacing w:before="10"/>
        <w:rPr>
          <w:b/>
          <w:sz w:val="20"/>
        </w:rPr>
      </w:pPr>
    </w:p>
    <w:p w14:paraId="5031A23F" w14:textId="77777777" w:rsidR="003016DC" w:rsidRDefault="00114FCB">
      <w:pPr>
        <w:pStyle w:val="PargrafodaLista"/>
        <w:numPr>
          <w:ilvl w:val="0"/>
          <w:numId w:val="8"/>
        </w:numPr>
        <w:tabs>
          <w:tab w:val="left" w:pos="340"/>
        </w:tabs>
        <w:jc w:val="both"/>
        <w:rPr>
          <w:b/>
          <w:sz w:val="24"/>
        </w:rPr>
      </w:pPr>
      <w:r>
        <w:rPr>
          <w:b/>
          <w:sz w:val="24"/>
        </w:rPr>
        <w:t>Nombre</w:t>
      </w:r>
      <w:r>
        <w:rPr>
          <w:b/>
          <w:spacing w:val="-9"/>
          <w:sz w:val="24"/>
        </w:rPr>
        <w:t xml:space="preserve"> </w:t>
      </w:r>
      <w:r>
        <w:rPr>
          <w:b/>
          <w:sz w:val="24"/>
        </w:rPr>
        <w:t>d'étudiants</w:t>
      </w:r>
    </w:p>
    <w:p w14:paraId="1B2A2D92" w14:textId="77777777" w:rsidR="003016DC" w:rsidRDefault="003016DC">
      <w:pPr>
        <w:pStyle w:val="Corpodetexto"/>
        <w:spacing w:before="6"/>
        <w:rPr>
          <w:b/>
        </w:rPr>
      </w:pPr>
    </w:p>
    <w:p w14:paraId="3C22F5FB" w14:textId="77777777" w:rsidR="003016DC" w:rsidRDefault="00114FCB">
      <w:pPr>
        <w:pStyle w:val="PargrafodaLista"/>
        <w:numPr>
          <w:ilvl w:val="0"/>
          <w:numId w:val="7"/>
        </w:numPr>
        <w:tabs>
          <w:tab w:val="left" w:pos="426"/>
        </w:tabs>
        <w:spacing w:line="276" w:lineRule="auto"/>
        <w:ind w:right="1418" w:firstLine="0"/>
        <w:jc w:val="both"/>
        <w:rPr>
          <w:sz w:val="24"/>
        </w:rPr>
      </w:pPr>
      <w:r>
        <w:rPr>
          <w:sz w:val="24"/>
        </w:rPr>
        <w:t>Le nombre d'étudiants en échange doit se limiter à quatre (4) par année académique (ce</w:t>
      </w:r>
      <w:r>
        <w:rPr>
          <w:spacing w:val="-39"/>
          <w:sz w:val="24"/>
        </w:rPr>
        <w:t xml:space="preserve"> </w:t>
      </w:r>
      <w:r>
        <w:rPr>
          <w:sz w:val="24"/>
        </w:rPr>
        <w:t>qui équivaut à 2 étudiants par semestre), sachant que ce nombre peut être augmenté en cas d'accord entre les deux parties et selon le principe de</w:t>
      </w:r>
      <w:r>
        <w:rPr>
          <w:spacing w:val="-31"/>
          <w:sz w:val="24"/>
        </w:rPr>
        <w:t xml:space="preserve"> </w:t>
      </w:r>
      <w:r>
        <w:rPr>
          <w:sz w:val="24"/>
        </w:rPr>
        <w:t>réciprocité.</w:t>
      </w:r>
    </w:p>
    <w:p w14:paraId="24438403" w14:textId="77777777" w:rsidR="003016DC" w:rsidRDefault="003016DC">
      <w:pPr>
        <w:pStyle w:val="Corpodetexto"/>
        <w:spacing w:before="10"/>
        <w:rPr>
          <w:sz w:val="20"/>
        </w:rPr>
      </w:pPr>
    </w:p>
    <w:p w14:paraId="4D2C3B29" w14:textId="77777777" w:rsidR="003016DC" w:rsidRDefault="00114FCB">
      <w:pPr>
        <w:pStyle w:val="PargrafodaLista"/>
        <w:numPr>
          <w:ilvl w:val="0"/>
          <w:numId w:val="7"/>
        </w:numPr>
        <w:tabs>
          <w:tab w:val="left" w:pos="610"/>
        </w:tabs>
        <w:spacing w:line="276" w:lineRule="auto"/>
        <w:ind w:right="1424" w:firstLine="113"/>
        <w:jc w:val="left"/>
        <w:rPr>
          <w:sz w:val="24"/>
        </w:rPr>
      </w:pPr>
      <w:r>
        <w:rPr>
          <w:sz w:val="24"/>
        </w:rPr>
        <w:t>Chaque année, les deux institutions vérifieront le nombre d'étudiants en échange et essaieront de l'ajuster afin d'obtenir un équilibre pendant la durée du</w:t>
      </w:r>
      <w:r>
        <w:rPr>
          <w:spacing w:val="-32"/>
          <w:sz w:val="24"/>
        </w:rPr>
        <w:t xml:space="preserve"> </w:t>
      </w:r>
      <w:r>
        <w:rPr>
          <w:sz w:val="24"/>
        </w:rPr>
        <w:t>programme.</w:t>
      </w:r>
    </w:p>
    <w:p w14:paraId="34E66618" w14:textId="77777777" w:rsidR="003016DC" w:rsidRDefault="003016DC">
      <w:pPr>
        <w:pStyle w:val="Corpodetexto"/>
        <w:spacing w:before="10"/>
        <w:rPr>
          <w:sz w:val="20"/>
        </w:rPr>
      </w:pPr>
    </w:p>
    <w:p w14:paraId="05E7642A" w14:textId="77777777" w:rsidR="003016DC" w:rsidRDefault="00114FCB">
      <w:pPr>
        <w:pStyle w:val="Ttulo2"/>
        <w:numPr>
          <w:ilvl w:val="0"/>
          <w:numId w:val="8"/>
        </w:numPr>
        <w:tabs>
          <w:tab w:val="left" w:pos="340"/>
        </w:tabs>
        <w:jc w:val="both"/>
      </w:pPr>
      <w:r>
        <w:t>Sélection des participants et</w:t>
      </w:r>
      <w:r>
        <w:rPr>
          <w:spacing w:val="-13"/>
        </w:rPr>
        <w:t xml:space="preserve"> </w:t>
      </w:r>
      <w:r>
        <w:t>admission</w:t>
      </w:r>
    </w:p>
    <w:p w14:paraId="18FA50A3" w14:textId="77777777" w:rsidR="003016DC" w:rsidRDefault="003016DC">
      <w:pPr>
        <w:pStyle w:val="Corpodetexto"/>
        <w:spacing w:before="6"/>
        <w:rPr>
          <w:b/>
        </w:rPr>
      </w:pPr>
    </w:p>
    <w:p w14:paraId="55F44B97" w14:textId="77777777" w:rsidR="003016DC" w:rsidRDefault="00114FCB">
      <w:pPr>
        <w:pStyle w:val="PargrafodaLista"/>
        <w:numPr>
          <w:ilvl w:val="0"/>
          <w:numId w:val="6"/>
        </w:numPr>
        <w:tabs>
          <w:tab w:val="left" w:pos="474"/>
        </w:tabs>
        <w:spacing w:line="276" w:lineRule="auto"/>
        <w:ind w:right="1416" w:firstLine="0"/>
        <w:jc w:val="both"/>
        <w:rPr>
          <w:sz w:val="24"/>
        </w:rPr>
      </w:pPr>
      <w:r>
        <w:rPr>
          <w:sz w:val="24"/>
        </w:rPr>
        <w:t>Pourront participer au programme d'échange les étudiants inscrits régulièrement à des études de niveau Licence offertes par les deux parties pendant la durée de</w:t>
      </w:r>
      <w:r>
        <w:rPr>
          <w:spacing w:val="-41"/>
          <w:sz w:val="24"/>
        </w:rPr>
        <w:t xml:space="preserve"> </w:t>
      </w:r>
      <w:r>
        <w:rPr>
          <w:sz w:val="24"/>
        </w:rPr>
        <w:t>l'échange;</w:t>
      </w:r>
    </w:p>
    <w:p w14:paraId="1804B98C" w14:textId="77777777" w:rsidR="003016DC" w:rsidRDefault="003016DC">
      <w:pPr>
        <w:pStyle w:val="Corpodetexto"/>
        <w:rPr>
          <w:sz w:val="21"/>
        </w:rPr>
      </w:pPr>
    </w:p>
    <w:p w14:paraId="084EF399" w14:textId="77777777" w:rsidR="003016DC" w:rsidRPr="00F44D6A" w:rsidRDefault="00114FCB" w:rsidP="0008050F">
      <w:pPr>
        <w:pStyle w:val="PargrafodaLista"/>
        <w:numPr>
          <w:ilvl w:val="0"/>
          <w:numId w:val="6"/>
        </w:numPr>
        <w:tabs>
          <w:tab w:val="left" w:pos="548"/>
        </w:tabs>
        <w:spacing w:line="276" w:lineRule="auto"/>
        <w:ind w:right="1421" w:firstLine="0"/>
        <w:jc w:val="both"/>
        <w:rPr>
          <w:sz w:val="24"/>
        </w:rPr>
      </w:pPr>
      <w:r w:rsidRPr="00F44D6A">
        <w:rPr>
          <w:sz w:val="24"/>
        </w:rPr>
        <w:t>L'institution d'origine sélectionnera les étudiants qui participeront au programme d'échange en tenant en compte, selon ses propres critères, des performances académiques et du niveau d'étude atteint par les</w:t>
      </w:r>
      <w:r w:rsidRPr="00F44D6A">
        <w:rPr>
          <w:spacing w:val="-20"/>
          <w:sz w:val="24"/>
        </w:rPr>
        <w:t xml:space="preserve"> </w:t>
      </w:r>
      <w:r w:rsidRPr="00F44D6A">
        <w:rPr>
          <w:sz w:val="24"/>
        </w:rPr>
        <w:t>candidats;</w:t>
      </w:r>
    </w:p>
    <w:p w14:paraId="57E3EFD9" w14:textId="77777777" w:rsidR="001235EA" w:rsidRDefault="001235EA">
      <w:pPr>
        <w:spacing w:line="276" w:lineRule="auto"/>
        <w:jc w:val="both"/>
        <w:rPr>
          <w:sz w:val="24"/>
        </w:rPr>
      </w:pPr>
    </w:p>
    <w:p w14:paraId="5E754BAB" w14:textId="77777777" w:rsidR="003016DC" w:rsidRDefault="00114FCB">
      <w:pPr>
        <w:pStyle w:val="PargrafodaLista"/>
        <w:numPr>
          <w:ilvl w:val="0"/>
          <w:numId w:val="6"/>
        </w:numPr>
        <w:tabs>
          <w:tab w:val="left" w:pos="820"/>
        </w:tabs>
        <w:spacing w:before="69" w:line="276" w:lineRule="auto"/>
        <w:ind w:right="1424" w:firstLine="0"/>
        <w:jc w:val="both"/>
        <w:rPr>
          <w:sz w:val="24"/>
        </w:rPr>
      </w:pPr>
      <w:r>
        <w:rPr>
          <w:sz w:val="24"/>
        </w:rPr>
        <w:t xml:space="preserve">L'institution d'accueil se réserve le droit de décider en dernier recours de l'admission de chaque étudiant désigné pour réaliser l'échange, en vérifiant si le candidat réunit  les critères </w:t>
      </w:r>
      <w:r>
        <w:rPr>
          <w:sz w:val="24"/>
        </w:rPr>
        <w:lastRenderedPageBreak/>
        <w:t>nécessaires et en tenant compte de la situation de réciprocité, du numéro d'étudiants envoyés et accueillis et de la disponibilité des</w:t>
      </w:r>
      <w:r>
        <w:rPr>
          <w:spacing w:val="-27"/>
          <w:sz w:val="24"/>
        </w:rPr>
        <w:t xml:space="preserve"> </w:t>
      </w:r>
      <w:r>
        <w:rPr>
          <w:sz w:val="24"/>
        </w:rPr>
        <w:t>quotas.</w:t>
      </w:r>
    </w:p>
    <w:p w14:paraId="54E4D847" w14:textId="77777777" w:rsidR="003016DC" w:rsidRDefault="003016DC">
      <w:pPr>
        <w:pStyle w:val="Corpodetexto"/>
        <w:spacing w:before="10"/>
        <w:rPr>
          <w:sz w:val="20"/>
        </w:rPr>
      </w:pPr>
    </w:p>
    <w:p w14:paraId="6A4A10FB" w14:textId="77777777" w:rsidR="003016DC" w:rsidRDefault="00114FCB">
      <w:pPr>
        <w:pStyle w:val="PargrafodaLista"/>
        <w:numPr>
          <w:ilvl w:val="0"/>
          <w:numId w:val="6"/>
        </w:numPr>
        <w:tabs>
          <w:tab w:val="left" w:pos="482"/>
        </w:tabs>
        <w:spacing w:line="276" w:lineRule="auto"/>
        <w:ind w:right="1417" w:firstLine="0"/>
        <w:jc w:val="both"/>
        <w:rPr>
          <w:sz w:val="24"/>
        </w:rPr>
      </w:pPr>
      <w:r>
        <w:rPr>
          <w:sz w:val="24"/>
        </w:rPr>
        <w:t>Une fois acceptés par l'institution d'accueil, les étudiants en échange auront les même droits et devoirs que les étudiants de l'institution</w:t>
      </w:r>
      <w:r>
        <w:rPr>
          <w:spacing w:val="-28"/>
          <w:sz w:val="24"/>
        </w:rPr>
        <w:t xml:space="preserve"> </w:t>
      </w:r>
      <w:r>
        <w:rPr>
          <w:sz w:val="24"/>
        </w:rPr>
        <w:t>d'accueil.</w:t>
      </w:r>
    </w:p>
    <w:p w14:paraId="367A4A52" w14:textId="77777777" w:rsidR="003016DC" w:rsidRDefault="003016DC">
      <w:pPr>
        <w:pStyle w:val="Corpodetexto"/>
        <w:spacing w:before="10"/>
        <w:rPr>
          <w:sz w:val="20"/>
        </w:rPr>
      </w:pPr>
    </w:p>
    <w:p w14:paraId="0C81FD2A" w14:textId="77777777" w:rsidR="003016DC" w:rsidRDefault="00114FCB">
      <w:pPr>
        <w:pStyle w:val="Ttulo2"/>
        <w:numPr>
          <w:ilvl w:val="0"/>
          <w:numId w:val="8"/>
        </w:numPr>
        <w:tabs>
          <w:tab w:val="left" w:pos="340"/>
        </w:tabs>
        <w:jc w:val="both"/>
      </w:pPr>
      <w:r>
        <w:t>Coordination</w:t>
      </w:r>
    </w:p>
    <w:p w14:paraId="71D9F1C5" w14:textId="77777777" w:rsidR="003016DC" w:rsidRDefault="003016DC">
      <w:pPr>
        <w:pStyle w:val="Corpodetexto"/>
        <w:spacing w:before="6"/>
        <w:rPr>
          <w:b/>
        </w:rPr>
      </w:pPr>
    </w:p>
    <w:p w14:paraId="511D17A3" w14:textId="77777777" w:rsidR="003016DC" w:rsidRDefault="00114FCB">
      <w:pPr>
        <w:pStyle w:val="PargrafodaLista"/>
        <w:numPr>
          <w:ilvl w:val="0"/>
          <w:numId w:val="5"/>
        </w:numPr>
        <w:tabs>
          <w:tab w:val="left" w:pos="434"/>
        </w:tabs>
        <w:spacing w:line="276" w:lineRule="auto"/>
        <w:ind w:right="1415" w:firstLine="0"/>
        <w:jc w:val="both"/>
        <w:rPr>
          <w:sz w:val="24"/>
        </w:rPr>
      </w:pPr>
      <w:r>
        <w:rPr>
          <w:sz w:val="24"/>
        </w:rPr>
        <w:t>Les activités développées sur la base de la présente convention seront coordonnées par les responsables des bureaux des relations internationales de chaque institution, ou par quiconque les représente</w:t>
      </w:r>
      <w:r>
        <w:rPr>
          <w:spacing w:val="-21"/>
          <w:sz w:val="24"/>
        </w:rPr>
        <w:t xml:space="preserve"> </w:t>
      </w:r>
      <w:r>
        <w:rPr>
          <w:sz w:val="24"/>
        </w:rPr>
        <w:t>officiellement;</w:t>
      </w:r>
    </w:p>
    <w:p w14:paraId="6420B8D5" w14:textId="77777777" w:rsidR="003016DC" w:rsidRDefault="003016DC">
      <w:pPr>
        <w:pStyle w:val="Corpodetexto"/>
        <w:spacing w:before="10"/>
        <w:rPr>
          <w:sz w:val="20"/>
        </w:rPr>
      </w:pPr>
    </w:p>
    <w:p w14:paraId="565F9D71" w14:textId="77777777" w:rsidR="003016DC" w:rsidRDefault="00114FCB">
      <w:pPr>
        <w:pStyle w:val="PargrafodaLista"/>
        <w:numPr>
          <w:ilvl w:val="0"/>
          <w:numId w:val="5"/>
        </w:numPr>
        <w:tabs>
          <w:tab w:val="left" w:pos="440"/>
        </w:tabs>
        <w:spacing w:line="276" w:lineRule="auto"/>
        <w:ind w:right="1435" w:firstLine="0"/>
        <w:jc w:val="both"/>
        <w:rPr>
          <w:sz w:val="24"/>
        </w:rPr>
      </w:pPr>
      <w:r>
        <w:rPr>
          <w:sz w:val="24"/>
        </w:rPr>
        <w:t>Chaque</w:t>
      </w:r>
      <w:r>
        <w:rPr>
          <w:spacing w:val="-4"/>
          <w:sz w:val="24"/>
        </w:rPr>
        <w:t xml:space="preserve"> </w:t>
      </w:r>
      <w:r>
        <w:rPr>
          <w:sz w:val="24"/>
        </w:rPr>
        <w:t>année,</w:t>
      </w:r>
      <w:r>
        <w:rPr>
          <w:spacing w:val="-3"/>
          <w:sz w:val="24"/>
        </w:rPr>
        <w:t xml:space="preserve"> </w:t>
      </w:r>
      <w:r>
        <w:rPr>
          <w:sz w:val="24"/>
        </w:rPr>
        <w:t>les</w:t>
      </w:r>
      <w:r>
        <w:rPr>
          <w:spacing w:val="-3"/>
          <w:sz w:val="24"/>
        </w:rPr>
        <w:t xml:space="preserve"> </w:t>
      </w:r>
      <w:r>
        <w:rPr>
          <w:sz w:val="24"/>
        </w:rPr>
        <w:t>institutions</w:t>
      </w:r>
      <w:r>
        <w:rPr>
          <w:spacing w:val="-3"/>
          <w:sz w:val="24"/>
        </w:rPr>
        <w:t xml:space="preserve"> </w:t>
      </w:r>
      <w:r>
        <w:rPr>
          <w:sz w:val="24"/>
        </w:rPr>
        <w:t>fixeront</w:t>
      </w:r>
      <w:r>
        <w:rPr>
          <w:spacing w:val="-4"/>
          <w:sz w:val="24"/>
        </w:rPr>
        <w:t xml:space="preserve"> </w:t>
      </w:r>
      <w:r>
        <w:rPr>
          <w:sz w:val="24"/>
        </w:rPr>
        <w:t>le</w:t>
      </w:r>
      <w:r>
        <w:rPr>
          <w:spacing w:val="-4"/>
          <w:sz w:val="24"/>
        </w:rPr>
        <w:t xml:space="preserve"> </w:t>
      </w:r>
      <w:r>
        <w:rPr>
          <w:sz w:val="24"/>
        </w:rPr>
        <w:t>nombre</w:t>
      </w:r>
      <w:r>
        <w:rPr>
          <w:spacing w:val="-4"/>
          <w:sz w:val="24"/>
        </w:rPr>
        <w:t xml:space="preserve"> </w:t>
      </w:r>
      <w:r>
        <w:rPr>
          <w:sz w:val="24"/>
        </w:rPr>
        <w:t>et</w:t>
      </w:r>
      <w:r>
        <w:rPr>
          <w:spacing w:val="-4"/>
          <w:sz w:val="24"/>
        </w:rPr>
        <w:t xml:space="preserve"> </w:t>
      </w:r>
      <w:r>
        <w:rPr>
          <w:sz w:val="24"/>
        </w:rPr>
        <w:t>les</w:t>
      </w:r>
      <w:r>
        <w:rPr>
          <w:spacing w:val="-3"/>
          <w:sz w:val="24"/>
        </w:rPr>
        <w:t xml:space="preserve"> </w:t>
      </w:r>
      <w:r>
        <w:rPr>
          <w:sz w:val="24"/>
        </w:rPr>
        <w:t>conditions</w:t>
      </w:r>
      <w:r>
        <w:rPr>
          <w:spacing w:val="-3"/>
          <w:sz w:val="24"/>
        </w:rPr>
        <w:t xml:space="preserve"> </w:t>
      </w:r>
      <w:r>
        <w:rPr>
          <w:sz w:val="24"/>
        </w:rPr>
        <w:t>des</w:t>
      </w:r>
      <w:r>
        <w:rPr>
          <w:spacing w:val="-3"/>
          <w:sz w:val="24"/>
        </w:rPr>
        <w:t xml:space="preserve"> </w:t>
      </w:r>
      <w:r>
        <w:rPr>
          <w:sz w:val="24"/>
        </w:rPr>
        <w:t>places</w:t>
      </w:r>
      <w:r>
        <w:rPr>
          <w:spacing w:val="-3"/>
          <w:sz w:val="24"/>
        </w:rPr>
        <w:t xml:space="preserve"> </w:t>
      </w:r>
      <w:r>
        <w:rPr>
          <w:sz w:val="24"/>
        </w:rPr>
        <w:t>offertes,</w:t>
      </w:r>
      <w:r>
        <w:rPr>
          <w:spacing w:val="-3"/>
          <w:sz w:val="24"/>
        </w:rPr>
        <w:t xml:space="preserve"> </w:t>
      </w:r>
      <w:r>
        <w:rPr>
          <w:sz w:val="24"/>
        </w:rPr>
        <w:t>avec un délai suffisant et en respect de leur agenda</w:t>
      </w:r>
      <w:r>
        <w:rPr>
          <w:spacing w:val="-31"/>
          <w:sz w:val="24"/>
        </w:rPr>
        <w:t xml:space="preserve"> </w:t>
      </w:r>
      <w:r>
        <w:rPr>
          <w:sz w:val="24"/>
        </w:rPr>
        <w:t>académique.</w:t>
      </w:r>
    </w:p>
    <w:p w14:paraId="2D27DEA1" w14:textId="77777777" w:rsidR="003016DC" w:rsidRDefault="003016DC">
      <w:pPr>
        <w:pStyle w:val="Corpodetexto"/>
        <w:spacing w:before="10"/>
        <w:rPr>
          <w:sz w:val="20"/>
        </w:rPr>
      </w:pPr>
    </w:p>
    <w:p w14:paraId="6D949383" w14:textId="77777777" w:rsidR="003016DC" w:rsidRDefault="00114FCB">
      <w:pPr>
        <w:pStyle w:val="Ttulo2"/>
        <w:numPr>
          <w:ilvl w:val="0"/>
          <w:numId w:val="8"/>
        </w:numPr>
        <w:tabs>
          <w:tab w:val="left" w:pos="340"/>
        </w:tabs>
        <w:jc w:val="both"/>
      </w:pPr>
      <w:r>
        <w:t>Engagements</w:t>
      </w:r>
      <w:r>
        <w:rPr>
          <w:spacing w:val="-7"/>
        </w:rPr>
        <w:t xml:space="preserve"> </w:t>
      </w:r>
      <w:r>
        <w:t>académiques</w:t>
      </w:r>
    </w:p>
    <w:p w14:paraId="77EBFE4D" w14:textId="77777777" w:rsidR="003016DC" w:rsidRDefault="003016DC">
      <w:pPr>
        <w:pStyle w:val="Corpodetexto"/>
        <w:spacing w:before="6"/>
        <w:rPr>
          <w:b/>
        </w:rPr>
      </w:pPr>
    </w:p>
    <w:p w14:paraId="3387B799" w14:textId="77777777" w:rsidR="003016DC" w:rsidRDefault="00114FCB">
      <w:pPr>
        <w:pStyle w:val="PargrafodaLista"/>
        <w:numPr>
          <w:ilvl w:val="0"/>
          <w:numId w:val="4"/>
        </w:numPr>
        <w:tabs>
          <w:tab w:val="left" w:pos="438"/>
        </w:tabs>
        <w:spacing w:line="276" w:lineRule="auto"/>
        <w:ind w:right="1416" w:firstLine="0"/>
        <w:jc w:val="both"/>
        <w:rPr>
          <w:sz w:val="24"/>
        </w:rPr>
      </w:pPr>
      <w:r>
        <w:rPr>
          <w:sz w:val="24"/>
        </w:rPr>
        <w:t xml:space="preserve">Une fois reçus par l'institution d'accueil, les étudiants en échange ont le droit de s'inscrire en tant qu'étudiant aux modules réguliers offerts par l'université d'accueil sans pouvoir prétendre au diplôme, pour une période maximum d'une année (deux semestres) et pour le nombre de crédits maximum permis par chaque institution, en se soumettant au même régime académique que les autres étudiants inscrits dans ces modules. </w:t>
      </w:r>
      <w:r>
        <w:rPr>
          <w:spacing w:val="-5"/>
          <w:sz w:val="24"/>
        </w:rPr>
        <w:t xml:space="preserve">Tous </w:t>
      </w:r>
      <w:r>
        <w:rPr>
          <w:sz w:val="24"/>
        </w:rPr>
        <w:t>les étudiants en échange devront respecter les lois du pays d'accueil</w:t>
      </w:r>
      <w:r>
        <w:rPr>
          <w:spacing w:val="-10"/>
          <w:sz w:val="24"/>
        </w:rPr>
        <w:t xml:space="preserve"> </w:t>
      </w:r>
      <w:r>
        <w:rPr>
          <w:sz w:val="24"/>
        </w:rPr>
        <w:t>;</w:t>
      </w:r>
    </w:p>
    <w:p w14:paraId="789B4A83" w14:textId="77777777" w:rsidR="003016DC" w:rsidRDefault="003016DC">
      <w:pPr>
        <w:pStyle w:val="Corpodetexto"/>
        <w:rPr>
          <w:sz w:val="21"/>
        </w:rPr>
      </w:pPr>
    </w:p>
    <w:p w14:paraId="78866CF0" w14:textId="77777777" w:rsidR="003016DC" w:rsidRDefault="00114FCB">
      <w:pPr>
        <w:pStyle w:val="PargrafodaLista"/>
        <w:numPr>
          <w:ilvl w:val="0"/>
          <w:numId w:val="4"/>
        </w:numPr>
        <w:tabs>
          <w:tab w:val="left" w:pos="612"/>
        </w:tabs>
        <w:spacing w:line="276" w:lineRule="auto"/>
        <w:ind w:right="1414" w:firstLine="115"/>
        <w:jc w:val="both"/>
        <w:rPr>
          <w:sz w:val="24"/>
        </w:rPr>
      </w:pPr>
      <w:r>
        <w:rPr>
          <w:sz w:val="24"/>
        </w:rPr>
        <w:t>Les institutions associées par la présente Convention ont le droit de restreindre les disciplines proposées aux étudiants en échange lorsque cela est jugé adapté, en coordination avec les Facultés ou Ecoles impliquées, dans le but de faciliter la reconnaissance académique réciproque des études</w:t>
      </w:r>
      <w:r>
        <w:rPr>
          <w:spacing w:val="-14"/>
          <w:sz w:val="24"/>
        </w:rPr>
        <w:t xml:space="preserve"> </w:t>
      </w:r>
      <w:r>
        <w:rPr>
          <w:sz w:val="24"/>
        </w:rPr>
        <w:t>réalisées;</w:t>
      </w:r>
    </w:p>
    <w:p w14:paraId="580E1C03" w14:textId="77777777" w:rsidR="003016DC" w:rsidRDefault="003016DC">
      <w:pPr>
        <w:pStyle w:val="Corpodetexto"/>
        <w:rPr>
          <w:sz w:val="21"/>
        </w:rPr>
      </w:pPr>
    </w:p>
    <w:p w14:paraId="30557D6D" w14:textId="77777777" w:rsidR="003016DC" w:rsidRDefault="00114FCB">
      <w:pPr>
        <w:pStyle w:val="PargrafodaLista"/>
        <w:numPr>
          <w:ilvl w:val="0"/>
          <w:numId w:val="4"/>
        </w:numPr>
        <w:tabs>
          <w:tab w:val="left" w:pos="472"/>
        </w:tabs>
        <w:spacing w:line="276" w:lineRule="auto"/>
        <w:ind w:right="1416" w:firstLine="0"/>
        <w:jc w:val="both"/>
        <w:rPr>
          <w:sz w:val="24"/>
        </w:rPr>
      </w:pPr>
      <w:r>
        <w:rPr>
          <w:sz w:val="24"/>
        </w:rPr>
        <w:t xml:space="preserve">Les étudiants en échange pourront participer à tout programme académique offert par l'institution d'accueil dans la limite des places disponibles, hormis les programmes aux places limitées. </w:t>
      </w:r>
      <w:r>
        <w:rPr>
          <w:spacing w:val="-5"/>
          <w:sz w:val="24"/>
        </w:rPr>
        <w:t xml:space="preserve">Tout </w:t>
      </w:r>
      <w:r>
        <w:rPr>
          <w:sz w:val="24"/>
        </w:rPr>
        <w:t>crédit académique obtenu dans l'institution d'accueil pourra être transféré dans l'institution d'origine, conformément aux procédés établis par cette dernière et au programme spécifique d'études. L'institution d'accueil orientera et informera les étudiants reçus des modules pertinents à</w:t>
      </w:r>
      <w:r>
        <w:rPr>
          <w:spacing w:val="-11"/>
          <w:sz w:val="24"/>
        </w:rPr>
        <w:t xml:space="preserve"> </w:t>
      </w:r>
      <w:r>
        <w:rPr>
          <w:sz w:val="24"/>
        </w:rPr>
        <w:t>suivre;</w:t>
      </w:r>
    </w:p>
    <w:p w14:paraId="5AB98C5F" w14:textId="77777777" w:rsidR="003016DC" w:rsidRDefault="003016DC">
      <w:pPr>
        <w:pStyle w:val="Corpodetexto"/>
        <w:rPr>
          <w:sz w:val="21"/>
        </w:rPr>
      </w:pPr>
    </w:p>
    <w:p w14:paraId="1B4B072F" w14:textId="77777777" w:rsidR="003016DC" w:rsidRDefault="00114FCB">
      <w:pPr>
        <w:pStyle w:val="PargrafodaLista"/>
        <w:numPr>
          <w:ilvl w:val="0"/>
          <w:numId w:val="4"/>
        </w:numPr>
        <w:tabs>
          <w:tab w:val="left" w:pos="462"/>
        </w:tabs>
        <w:spacing w:line="276" w:lineRule="auto"/>
        <w:ind w:right="1417" w:firstLine="0"/>
        <w:jc w:val="both"/>
        <w:rPr>
          <w:sz w:val="24"/>
        </w:rPr>
      </w:pPr>
      <w:r>
        <w:rPr>
          <w:sz w:val="24"/>
        </w:rPr>
        <w:t>Dans le cas où l'étudiant en échange est munis d'un accord d'étude académique signé en amont par les deux institutions, l'institution d'accueil devra permettre à l'étudiant de s'inscrire dans tous les modules inclus par cet accord, à moins que certains modules ne soient pas ouverts durant le semestre académique encouru ou que les horaires prévus ne le permettent pas. Dans tous les cas, l'institution d'origine devra être informée s'il s'avère nécessaire de modifier l'accord</w:t>
      </w:r>
      <w:r>
        <w:rPr>
          <w:spacing w:val="-11"/>
          <w:sz w:val="24"/>
        </w:rPr>
        <w:t xml:space="preserve"> </w:t>
      </w:r>
      <w:r>
        <w:rPr>
          <w:sz w:val="24"/>
        </w:rPr>
        <w:t>d'études.</w:t>
      </w:r>
    </w:p>
    <w:p w14:paraId="285F546B" w14:textId="77777777" w:rsidR="003016DC" w:rsidRDefault="003016DC">
      <w:pPr>
        <w:pStyle w:val="Corpodetexto"/>
        <w:rPr>
          <w:sz w:val="21"/>
        </w:rPr>
      </w:pPr>
    </w:p>
    <w:p w14:paraId="6C364524" w14:textId="77777777" w:rsidR="003016DC" w:rsidRDefault="00114FCB">
      <w:pPr>
        <w:pStyle w:val="Ttulo2"/>
        <w:numPr>
          <w:ilvl w:val="0"/>
          <w:numId w:val="8"/>
        </w:numPr>
        <w:tabs>
          <w:tab w:val="left" w:pos="340"/>
        </w:tabs>
        <w:jc w:val="both"/>
      </w:pPr>
      <w:r>
        <w:t>Evaluation</w:t>
      </w:r>
    </w:p>
    <w:p w14:paraId="79075FB9" w14:textId="77777777" w:rsidR="003016DC" w:rsidRDefault="00114FCB">
      <w:pPr>
        <w:pStyle w:val="PargrafodaLista"/>
        <w:numPr>
          <w:ilvl w:val="0"/>
          <w:numId w:val="3"/>
        </w:numPr>
        <w:tabs>
          <w:tab w:val="left" w:pos="416"/>
        </w:tabs>
        <w:spacing w:before="69" w:line="276" w:lineRule="auto"/>
        <w:ind w:right="1418" w:firstLine="0"/>
        <w:jc w:val="both"/>
        <w:rPr>
          <w:sz w:val="24"/>
        </w:rPr>
      </w:pPr>
      <w:r>
        <w:rPr>
          <w:sz w:val="24"/>
        </w:rPr>
        <w:t>Au terme de la période d'études, l'institution d'accueil émettra un certificat académique des études partielles réalisées pour chaque étudiant en échange, en indiquant le nombre de crédits, la durée et les qualifications</w:t>
      </w:r>
      <w:r>
        <w:rPr>
          <w:spacing w:val="-18"/>
          <w:sz w:val="24"/>
        </w:rPr>
        <w:t xml:space="preserve"> </w:t>
      </w:r>
      <w:r>
        <w:rPr>
          <w:sz w:val="24"/>
        </w:rPr>
        <w:t>obtenus;</w:t>
      </w:r>
    </w:p>
    <w:p w14:paraId="2AF040E8" w14:textId="77777777" w:rsidR="003016DC" w:rsidRDefault="003016DC">
      <w:pPr>
        <w:pStyle w:val="Corpodetexto"/>
        <w:rPr>
          <w:sz w:val="21"/>
        </w:rPr>
      </w:pPr>
    </w:p>
    <w:p w14:paraId="5DF6D221" w14:textId="77777777" w:rsidR="004E4016" w:rsidRDefault="004E4016">
      <w:pPr>
        <w:pStyle w:val="Corpodetexto"/>
        <w:rPr>
          <w:sz w:val="21"/>
        </w:rPr>
      </w:pPr>
    </w:p>
    <w:p w14:paraId="60E831A0" w14:textId="77777777" w:rsidR="003016DC" w:rsidRDefault="00114FCB">
      <w:pPr>
        <w:pStyle w:val="PargrafodaLista"/>
        <w:numPr>
          <w:ilvl w:val="0"/>
          <w:numId w:val="3"/>
        </w:numPr>
        <w:tabs>
          <w:tab w:val="left" w:pos="464"/>
        </w:tabs>
        <w:spacing w:line="276" w:lineRule="auto"/>
        <w:ind w:right="1416" w:firstLine="0"/>
        <w:jc w:val="both"/>
        <w:rPr>
          <w:sz w:val="24"/>
        </w:rPr>
      </w:pPr>
      <w:r>
        <w:rPr>
          <w:sz w:val="24"/>
        </w:rPr>
        <w:lastRenderedPageBreak/>
        <w:t xml:space="preserve">Chacune des deux institutions acceptera les études réalisées au sein de l'autre institution comme étant équivalentes aux siennes propres, dans les limites établies par la législation en vigueur dans chaque pays et par le règlement de chaque université. </w:t>
      </w:r>
      <w:r>
        <w:rPr>
          <w:spacing w:val="-5"/>
          <w:sz w:val="24"/>
        </w:rPr>
        <w:t xml:space="preserve">Tout </w:t>
      </w:r>
      <w:r>
        <w:rPr>
          <w:sz w:val="24"/>
        </w:rPr>
        <w:t>crédit académique obtenu dans l'institution d'accueil peut être transféré dans l'institution d'origine, la validation de la période d'études étant à la charge de cette</w:t>
      </w:r>
      <w:r>
        <w:rPr>
          <w:spacing w:val="-33"/>
          <w:sz w:val="24"/>
        </w:rPr>
        <w:t xml:space="preserve"> </w:t>
      </w:r>
      <w:r>
        <w:rPr>
          <w:sz w:val="24"/>
        </w:rPr>
        <w:t>dernière;</w:t>
      </w:r>
    </w:p>
    <w:p w14:paraId="46C4A7B5" w14:textId="77777777" w:rsidR="003016DC" w:rsidRDefault="003016DC">
      <w:pPr>
        <w:pStyle w:val="Corpodetexto"/>
        <w:spacing w:before="10"/>
        <w:rPr>
          <w:sz w:val="20"/>
        </w:rPr>
      </w:pPr>
    </w:p>
    <w:p w14:paraId="0162A9C4" w14:textId="77777777" w:rsidR="003016DC" w:rsidRDefault="00114FCB">
      <w:pPr>
        <w:pStyle w:val="PargrafodaLista"/>
        <w:numPr>
          <w:ilvl w:val="0"/>
          <w:numId w:val="3"/>
        </w:numPr>
        <w:tabs>
          <w:tab w:val="left" w:pos="434"/>
        </w:tabs>
        <w:spacing w:line="276" w:lineRule="auto"/>
        <w:ind w:right="1417" w:firstLine="0"/>
        <w:jc w:val="both"/>
        <w:rPr>
          <w:sz w:val="24"/>
        </w:rPr>
      </w:pPr>
      <w:r>
        <w:rPr>
          <w:sz w:val="24"/>
        </w:rPr>
        <w:t>L'institution d'accueil se réserve le droit d'exclure l'étudiant dont l'implication académique ou le comportement est en rupture avec le règlement de l'institution ou du pays d'accueil. L'institution d'accueil informera l'institution d'origine des circonstances impliquant cette mesure avant de la mettre en pratique. Les deux parties entérinent le fait que les étudiants ne finissant pas leur parcours ne seront pas</w:t>
      </w:r>
      <w:r>
        <w:rPr>
          <w:spacing w:val="-19"/>
          <w:sz w:val="24"/>
        </w:rPr>
        <w:t xml:space="preserve"> </w:t>
      </w:r>
      <w:r>
        <w:rPr>
          <w:sz w:val="24"/>
        </w:rPr>
        <w:t>remplacés.</w:t>
      </w:r>
    </w:p>
    <w:p w14:paraId="411783F8" w14:textId="77777777" w:rsidR="003016DC" w:rsidRDefault="003016DC">
      <w:pPr>
        <w:pStyle w:val="Corpodetexto"/>
        <w:rPr>
          <w:sz w:val="21"/>
        </w:rPr>
      </w:pPr>
    </w:p>
    <w:p w14:paraId="3E2E8AAD" w14:textId="77777777" w:rsidR="003016DC" w:rsidRDefault="00114FCB">
      <w:pPr>
        <w:pStyle w:val="Ttulo2"/>
        <w:numPr>
          <w:ilvl w:val="0"/>
          <w:numId w:val="8"/>
        </w:numPr>
        <w:tabs>
          <w:tab w:val="left" w:pos="340"/>
        </w:tabs>
        <w:jc w:val="both"/>
      </w:pPr>
      <w:r>
        <w:t>Logement et services</w:t>
      </w:r>
      <w:r>
        <w:rPr>
          <w:spacing w:val="-12"/>
        </w:rPr>
        <w:t xml:space="preserve"> </w:t>
      </w:r>
      <w:r>
        <w:t>d'aide</w:t>
      </w:r>
    </w:p>
    <w:p w14:paraId="1A8ADC07" w14:textId="77777777" w:rsidR="003016DC" w:rsidRDefault="003016DC">
      <w:pPr>
        <w:pStyle w:val="Corpodetexto"/>
        <w:spacing w:before="4"/>
        <w:rPr>
          <w:b/>
        </w:rPr>
      </w:pPr>
    </w:p>
    <w:p w14:paraId="5C27AF77" w14:textId="77777777" w:rsidR="003016DC" w:rsidRDefault="00114FCB">
      <w:pPr>
        <w:pStyle w:val="PargrafodaLista"/>
        <w:numPr>
          <w:ilvl w:val="0"/>
          <w:numId w:val="2"/>
        </w:numPr>
        <w:tabs>
          <w:tab w:val="left" w:pos="516"/>
        </w:tabs>
        <w:spacing w:line="276" w:lineRule="auto"/>
        <w:ind w:right="1419" w:firstLine="0"/>
        <w:jc w:val="both"/>
        <w:rPr>
          <w:sz w:val="24"/>
        </w:rPr>
      </w:pPr>
      <w:r>
        <w:rPr>
          <w:sz w:val="24"/>
        </w:rPr>
        <w:t>L'institution d'accueil proposera aux étudiants reçus dans le cadre du programme d'échange l'aide nécessaire à la recherche d'un logement approprié ainsi que l'orientation nécessaire au bon déroulement de leur</w:t>
      </w:r>
      <w:r>
        <w:rPr>
          <w:spacing w:val="-18"/>
          <w:sz w:val="24"/>
        </w:rPr>
        <w:t xml:space="preserve"> </w:t>
      </w:r>
      <w:r>
        <w:rPr>
          <w:sz w:val="24"/>
        </w:rPr>
        <w:t>séjour;</w:t>
      </w:r>
    </w:p>
    <w:p w14:paraId="79834789" w14:textId="77777777" w:rsidR="003016DC" w:rsidRDefault="003016DC">
      <w:pPr>
        <w:pStyle w:val="Corpodetexto"/>
        <w:spacing w:before="7"/>
        <w:rPr>
          <w:sz w:val="27"/>
        </w:rPr>
      </w:pPr>
    </w:p>
    <w:p w14:paraId="3C5C54C5" w14:textId="77777777" w:rsidR="003016DC" w:rsidRDefault="00114FCB">
      <w:pPr>
        <w:pStyle w:val="PargrafodaLista"/>
        <w:numPr>
          <w:ilvl w:val="0"/>
          <w:numId w:val="2"/>
        </w:numPr>
        <w:tabs>
          <w:tab w:val="left" w:pos="484"/>
        </w:tabs>
        <w:spacing w:line="276" w:lineRule="auto"/>
        <w:ind w:right="1418" w:firstLine="0"/>
        <w:jc w:val="both"/>
        <w:rPr>
          <w:sz w:val="24"/>
        </w:rPr>
      </w:pPr>
      <w:r>
        <w:rPr>
          <w:sz w:val="24"/>
        </w:rPr>
        <w:t>Les étudiants en échange auront le droit d'accéder et d'utiliser les services offerts par l'institution d'accueil, au même titre que les étudiants réguliers de cette dernière. L'institution d'accueil informera les étudiants en échange de l'existence de ces</w:t>
      </w:r>
      <w:r>
        <w:rPr>
          <w:spacing w:val="-37"/>
          <w:sz w:val="24"/>
        </w:rPr>
        <w:t xml:space="preserve"> </w:t>
      </w:r>
      <w:r>
        <w:rPr>
          <w:sz w:val="24"/>
        </w:rPr>
        <w:t>services.</w:t>
      </w:r>
    </w:p>
    <w:p w14:paraId="3D2CE91A" w14:textId="77777777" w:rsidR="003016DC" w:rsidRDefault="003016DC">
      <w:pPr>
        <w:pStyle w:val="Corpodetexto"/>
        <w:spacing w:before="7"/>
        <w:rPr>
          <w:sz w:val="27"/>
        </w:rPr>
      </w:pPr>
    </w:p>
    <w:p w14:paraId="7EF7549F" w14:textId="77777777" w:rsidR="003016DC" w:rsidRDefault="00114FCB">
      <w:pPr>
        <w:pStyle w:val="Ttulo2"/>
      </w:pPr>
      <w:r>
        <w:t>Quatrième – ECHANGE D'ETUDIANTS EN DOCTORAT</w:t>
      </w:r>
    </w:p>
    <w:p w14:paraId="71765138" w14:textId="77777777" w:rsidR="003016DC" w:rsidRDefault="003016DC">
      <w:pPr>
        <w:pStyle w:val="Corpodetexto"/>
        <w:spacing w:before="10"/>
        <w:rPr>
          <w:b/>
          <w:sz w:val="20"/>
        </w:rPr>
      </w:pPr>
    </w:p>
    <w:p w14:paraId="6316BC1D" w14:textId="77777777" w:rsidR="003016DC" w:rsidRDefault="00114FCB">
      <w:pPr>
        <w:pStyle w:val="Corpodetexto"/>
        <w:spacing w:line="276" w:lineRule="auto"/>
        <w:ind w:left="100" w:right="1423"/>
        <w:jc w:val="both"/>
      </w:pPr>
      <w:r>
        <w:t>Le nombre d'étudiants ainsi que les modalités de l'échange devront être définis d'un commun accord par les deux parties, au cas par cas, au travers d'un document adapté.</w:t>
      </w:r>
    </w:p>
    <w:p w14:paraId="7A3B9E97" w14:textId="77777777" w:rsidR="003016DC" w:rsidRDefault="003016DC">
      <w:pPr>
        <w:pStyle w:val="Corpodetexto"/>
        <w:spacing w:before="10"/>
        <w:rPr>
          <w:sz w:val="20"/>
        </w:rPr>
      </w:pPr>
    </w:p>
    <w:p w14:paraId="5C4002EF" w14:textId="77777777" w:rsidR="003016DC" w:rsidRDefault="00114FCB">
      <w:pPr>
        <w:pStyle w:val="Ttulo2"/>
      </w:pPr>
      <w:r>
        <w:t>Cinquième – ECHANGE DE PROFESSEURS ET CHERCHEURS</w:t>
      </w:r>
    </w:p>
    <w:p w14:paraId="1EBD833D" w14:textId="77777777" w:rsidR="003016DC" w:rsidRDefault="003016DC">
      <w:pPr>
        <w:pStyle w:val="Corpodetexto"/>
        <w:spacing w:before="10"/>
        <w:rPr>
          <w:b/>
          <w:sz w:val="20"/>
        </w:rPr>
      </w:pPr>
    </w:p>
    <w:p w14:paraId="67606AAA" w14:textId="77777777" w:rsidR="003016DC" w:rsidRDefault="00114FCB">
      <w:pPr>
        <w:pStyle w:val="PargrafodaLista"/>
        <w:numPr>
          <w:ilvl w:val="0"/>
          <w:numId w:val="1"/>
        </w:numPr>
        <w:tabs>
          <w:tab w:val="left" w:pos="512"/>
        </w:tabs>
        <w:spacing w:line="276" w:lineRule="auto"/>
        <w:ind w:right="1415" w:firstLine="0"/>
        <w:jc w:val="both"/>
        <w:rPr>
          <w:sz w:val="24"/>
        </w:rPr>
      </w:pPr>
      <w:r>
        <w:rPr>
          <w:sz w:val="24"/>
        </w:rPr>
        <w:t>L'échange de professeurs ou chercheurs invités à faire partie des programmes de formation, d'études ou de développement de projets conjoints, devra être effectué en accord avec le Programme de travail approuvé par écrit par les deux</w:t>
      </w:r>
      <w:r>
        <w:rPr>
          <w:spacing w:val="-30"/>
          <w:sz w:val="24"/>
        </w:rPr>
        <w:t xml:space="preserve"> </w:t>
      </w:r>
      <w:r>
        <w:rPr>
          <w:sz w:val="24"/>
        </w:rPr>
        <w:t>parties;</w:t>
      </w:r>
    </w:p>
    <w:p w14:paraId="78E8DBBD" w14:textId="77777777" w:rsidR="003016DC" w:rsidRDefault="003016DC">
      <w:pPr>
        <w:pStyle w:val="Corpodetexto"/>
        <w:rPr>
          <w:sz w:val="21"/>
        </w:rPr>
      </w:pPr>
    </w:p>
    <w:p w14:paraId="1842D5A7" w14:textId="77777777" w:rsidR="003016DC" w:rsidRDefault="00114FCB">
      <w:pPr>
        <w:pStyle w:val="PargrafodaLista"/>
        <w:numPr>
          <w:ilvl w:val="0"/>
          <w:numId w:val="1"/>
        </w:numPr>
        <w:tabs>
          <w:tab w:val="left" w:pos="496"/>
        </w:tabs>
        <w:ind w:right="1424" w:firstLine="0"/>
        <w:jc w:val="both"/>
        <w:rPr>
          <w:sz w:val="24"/>
        </w:rPr>
      </w:pPr>
      <w:r>
        <w:rPr>
          <w:sz w:val="24"/>
        </w:rPr>
        <w:t>Les professeurs et chercheurs auront à leur charge tout frais de transport, logement, alimentation et assurance médicale, ou tout autre frais</w:t>
      </w:r>
      <w:r>
        <w:rPr>
          <w:spacing w:val="-32"/>
          <w:sz w:val="24"/>
        </w:rPr>
        <w:t xml:space="preserve"> </w:t>
      </w:r>
      <w:r>
        <w:rPr>
          <w:sz w:val="24"/>
        </w:rPr>
        <w:t>engagé;</w:t>
      </w:r>
    </w:p>
    <w:p w14:paraId="570B2209" w14:textId="77777777" w:rsidR="003016DC" w:rsidRDefault="003016DC">
      <w:pPr>
        <w:pStyle w:val="Corpodetexto"/>
        <w:spacing w:before="10"/>
        <w:rPr>
          <w:sz w:val="20"/>
        </w:rPr>
      </w:pPr>
    </w:p>
    <w:p w14:paraId="6125A037" w14:textId="77777777" w:rsidR="003016DC" w:rsidRDefault="00114FCB">
      <w:pPr>
        <w:pStyle w:val="PargrafodaLista"/>
        <w:numPr>
          <w:ilvl w:val="0"/>
          <w:numId w:val="1"/>
        </w:numPr>
        <w:tabs>
          <w:tab w:val="left" w:pos="474"/>
        </w:tabs>
        <w:ind w:right="1415" w:firstLine="0"/>
        <w:jc w:val="both"/>
        <w:rPr>
          <w:sz w:val="24"/>
        </w:rPr>
      </w:pPr>
      <w:r>
        <w:rPr>
          <w:sz w:val="24"/>
        </w:rPr>
        <w:t>Les professeurs ou chercheurs devront profiter d'avantages identiques à ceux de leurs homologues présents dans l'institution</w:t>
      </w:r>
      <w:r>
        <w:rPr>
          <w:spacing w:val="-20"/>
          <w:sz w:val="24"/>
        </w:rPr>
        <w:t xml:space="preserve"> </w:t>
      </w:r>
      <w:r>
        <w:rPr>
          <w:sz w:val="24"/>
        </w:rPr>
        <w:t>d'accueil;</w:t>
      </w:r>
    </w:p>
    <w:p w14:paraId="7B803BDD" w14:textId="77777777" w:rsidR="003016DC" w:rsidRDefault="003016DC">
      <w:pPr>
        <w:pStyle w:val="Corpodetexto"/>
        <w:spacing w:before="10"/>
        <w:rPr>
          <w:sz w:val="20"/>
        </w:rPr>
      </w:pPr>
    </w:p>
    <w:p w14:paraId="01857DFB" w14:textId="77777777" w:rsidR="003016DC" w:rsidRDefault="00114FCB">
      <w:pPr>
        <w:pStyle w:val="PargrafodaLista"/>
        <w:numPr>
          <w:ilvl w:val="0"/>
          <w:numId w:val="1"/>
        </w:numPr>
        <w:tabs>
          <w:tab w:val="left" w:pos="540"/>
        </w:tabs>
        <w:spacing w:line="276" w:lineRule="auto"/>
        <w:ind w:right="1420" w:firstLine="79"/>
        <w:jc w:val="both"/>
        <w:rPr>
          <w:sz w:val="24"/>
        </w:rPr>
      </w:pPr>
      <w:r>
        <w:rPr>
          <w:sz w:val="24"/>
        </w:rPr>
        <w:t>Les deux institutions s'engagent à faciliter et appuyer les demandes de financement aux organisations</w:t>
      </w:r>
      <w:r>
        <w:rPr>
          <w:spacing w:val="-5"/>
          <w:sz w:val="24"/>
        </w:rPr>
        <w:t xml:space="preserve"> </w:t>
      </w:r>
      <w:r>
        <w:rPr>
          <w:sz w:val="24"/>
        </w:rPr>
        <w:t>nationales</w:t>
      </w:r>
      <w:r>
        <w:rPr>
          <w:spacing w:val="-5"/>
          <w:sz w:val="24"/>
        </w:rPr>
        <w:t xml:space="preserve"> </w:t>
      </w:r>
      <w:r>
        <w:rPr>
          <w:sz w:val="24"/>
        </w:rPr>
        <w:t>ou</w:t>
      </w:r>
      <w:r>
        <w:rPr>
          <w:spacing w:val="-5"/>
          <w:sz w:val="24"/>
        </w:rPr>
        <w:t xml:space="preserve"> </w:t>
      </w:r>
      <w:r>
        <w:rPr>
          <w:sz w:val="24"/>
        </w:rPr>
        <w:t>internationales</w:t>
      </w:r>
      <w:r>
        <w:rPr>
          <w:spacing w:val="-5"/>
          <w:sz w:val="24"/>
        </w:rPr>
        <w:t xml:space="preserve"> </w:t>
      </w:r>
      <w:r>
        <w:rPr>
          <w:sz w:val="24"/>
        </w:rPr>
        <w:t>pouvant</w:t>
      </w:r>
      <w:r>
        <w:rPr>
          <w:spacing w:val="-6"/>
          <w:sz w:val="24"/>
        </w:rPr>
        <w:t xml:space="preserve"> </w:t>
      </w:r>
      <w:r>
        <w:rPr>
          <w:sz w:val="24"/>
        </w:rPr>
        <w:t>participer</w:t>
      </w:r>
      <w:r>
        <w:rPr>
          <w:spacing w:val="-5"/>
          <w:sz w:val="24"/>
        </w:rPr>
        <w:t xml:space="preserve"> </w:t>
      </w:r>
      <w:r>
        <w:rPr>
          <w:sz w:val="24"/>
        </w:rPr>
        <w:t>au</w:t>
      </w:r>
      <w:r>
        <w:rPr>
          <w:spacing w:val="-5"/>
          <w:sz w:val="24"/>
        </w:rPr>
        <w:t xml:space="preserve"> </w:t>
      </w:r>
      <w:r>
        <w:rPr>
          <w:sz w:val="24"/>
        </w:rPr>
        <w:t>financement</w:t>
      </w:r>
      <w:r>
        <w:rPr>
          <w:spacing w:val="-6"/>
          <w:sz w:val="24"/>
        </w:rPr>
        <w:t xml:space="preserve"> </w:t>
      </w:r>
      <w:r>
        <w:rPr>
          <w:sz w:val="24"/>
        </w:rPr>
        <w:t>de</w:t>
      </w:r>
      <w:r>
        <w:rPr>
          <w:spacing w:val="-6"/>
          <w:sz w:val="24"/>
        </w:rPr>
        <w:t xml:space="preserve"> </w:t>
      </w:r>
      <w:r>
        <w:rPr>
          <w:sz w:val="24"/>
        </w:rPr>
        <w:t>cet</w:t>
      </w:r>
      <w:r>
        <w:rPr>
          <w:spacing w:val="-6"/>
          <w:sz w:val="24"/>
        </w:rPr>
        <w:t xml:space="preserve"> </w:t>
      </w:r>
      <w:r>
        <w:rPr>
          <w:sz w:val="24"/>
        </w:rPr>
        <w:t>échange.</w:t>
      </w:r>
    </w:p>
    <w:p w14:paraId="793EC0D9" w14:textId="77777777" w:rsidR="003016DC" w:rsidRDefault="003016DC">
      <w:pPr>
        <w:pStyle w:val="Corpodetexto"/>
        <w:rPr>
          <w:sz w:val="21"/>
        </w:rPr>
      </w:pPr>
    </w:p>
    <w:p w14:paraId="77794DA6" w14:textId="77777777" w:rsidR="00F44D6A" w:rsidRDefault="00F44D6A">
      <w:pPr>
        <w:pStyle w:val="Ttulo2"/>
      </w:pPr>
    </w:p>
    <w:p w14:paraId="03A4D89D" w14:textId="77777777" w:rsidR="003016DC" w:rsidRDefault="00114FCB">
      <w:pPr>
        <w:pStyle w:val="Ttulo2"/>
      </w:pPr>
      <w:r>
        <w:t>Sixième – SOLUTIONS EN CAS DE CONFLITS</w:t>
      </w:r>
    </w:p>
    <w:p w14:paraId="6616A386" w14:textId="77777777" w:rsidR="003016DC" w:rsidRDefault="003016DC"/>
    <w:p w14:paraId="0D8C3721" w14:textId="77777777" w:rsidR="00F44D6A" w:rsidRDefault="00F44D6A"/>
    <w:p w14:paraId="572BB298" w14:textId="77777777" w:rsidR="003016DC" w:rsidRDefault="00114FCB">
      <w:pPr>
        <w:pStyle w:val="Corpodetexto"/>
        <w:spacing w:before="69" w:line="276" w:lineRule="auto"/>
        <w:ind w:left="100" w:right="1422"/>
        <w:jc w:val="both"/>
      </w:pPr>
      <w:r>
        <w:t>Les institutions signataires s'accordent à résoudre à l'amiable tout conflit découlant de l'interprétation du présent accord. Dans le cas où l'accord ne puisse pas être résolu, il sera soumis à un arbitrage. Chaque institution désignera alors un membre du comité d'arbitrage et un troisième membre sera désigné d'un commun accord.</w:t>
      </w:r>
    </w:p>
    <w:p w14:paraId="426F679B" w14:textId="77777777" w:rsidR="003016DC" w:rsidRDefault="00114FCB">
      <w:pPr>
        <w:pStyle w:val="Ttulo2"/>
      </w:pPr>
      <w:r>
        <w:lastRenderedPageBreak/>
        <w:t>Septième – ENTREE EN VIGUEUR</w:t>
      </w:r>
    </w:p>
    <w:p w14:paraId="46E67ED9" w14:textId="77777777" w:rsidR="003016DC" w:rsidRDefault="003016DC">
      <w:pPr>
        <w:pStyle w:val="Corpodetexto"/>
        <w:spacing w:before="10"/>
        <w:rPr>
          <w:b/>
          <w:sz w:val="20"/>
        </w:rPr>
      </w:pPr>
    </w:p>
    <w:p w14:paraId="139D26FF" w14:textId="77777777" w:rsidR="003016DC" w:rsidRDefault="00114FCB">
      <w:pPr>
        <w:pStyle w:val="Corpodetexto"/>
        <w:ind w:left="100" w:right="1415"/>
        <w:jc w:val="both"/>
      </w:pPr>
      <w:r>
        <w:t>Le présent document entrera en vigueur à la date de la dernière signature et sa validité correspondra à celle de l'Accord Général de Coopération. Cet accord pourra être modifié à n'importe quel moment par la volonté et l'accord des deux parties. Cet accord peut donc être annulé de manière anticipée par l'une ou l'autre partie, par le biais d'un document écrit adressé à l'autre partie avec au moins trois (3) mois d'anticipation à la date prévue pour l'entrée en vigueur. Cette décision n'affectera pas les activités académiques en cours, qui devront continuer jusqu'à leur terme conformément au programme, au règlement et au calendrier  prévu</w:t>
      </w:r>
      <w:r>
        <w:rPr>
          <w:spacing w:val="-10"/>
        </w:rPr>
        <w:t xml:space="preserve"> </w:t>
      </w:r>
      <w:r>
        <w:t>originellement.</w:t>
      </w:r>
    </w:p>
    <w:p w14:paraId="0EEDC827" w14:textId="77777777" w:rsidR="003016DC" w:rsidRDefault="003016DC">
      <w:pPr>
        <w:pStyle w:val="Corpodetexto"/>
        <w:spacing w:before="10"/>
        <w:rPr>
          <w:sz w:val="20"/>
        </w:rPr>
      </w:pPr>
    </w:p>
    <w:p w14:paraId="53242688" w14:textId="77777777" w:rsidR="003016DC" w:rsidRDefault="00114FCB">
      <w:pPr>
        <w:pStyle w:val="Ttulo2"/>
      </w:pPr>
      <w:r>
        <w:t>Huitième – RESPONSABILITE CIVILE</w:t>
      </w:r>
    </w:p>
    <w:p w14:paraId="2CE7093F" w14:textId="77777777" w:rsidR="003016DC" w:rsidRDefault="003016DC">
      <w:pPr>
        <w:pStyle w:val="Corpodetexto"/>
        <w:spacing w:before="10"/>
        <w:rPr>
          <w:b/>
          <w:sz w:val="20"/>
        </w:rPr>
      </w:pPr>
    </w:p>
    <w:p w14:paraId="365A878F" w14:textId="77777777" w:rsidR="003016DC" w:rsidRDefault="00114FCB">
      <w:pPr>
        <w:pStyle w:val="Corpodetexto"/>
        <w:spacing w:line="276" w:lineRule="auto"/>
        <w:ind w:left="100" w:right="1416"/>
        <w:jc w:val="both"/>
      </w:pPr>
      <w:r>
        <w:t>Il est expressément entériné qu'aucune des parties n'est responsable des dommages et préjudices pouvant être causés réciproquement en raison de cas de force majeure et fortuits  qui empêcheraient la poursuite des activités prévues par cette Convention Spécifique, ces dernières pouvant être reconduites et reprises ultérieurement lorsque les conditions permettent la poursuite et l'aboutissement du travail</w:t>
      </w:r>
      <w:r>
        <w:rPr>
          <w:spacing w:val="-23"/>
        </w:rPr>
        <w:t xml:space="preserve"> </w:t>
      </w:r>
      <w:r>
        <w:t>engagé.</w:t>
      </w:r>
    </w:p>
    <w:p w14:paraId="4A0F5257" w14:textId="77777777" w:rsidR="003016DC" w:rsidRDefault="003016DC">
      <w:pPr>
        <w:pStyle w:val="Corpodetexto"/>
        <w:rPr>
          <w:sz w:val="21"/>
        </w:rPr>
      </w:pPr>
    </w:p>
    <w:p w14:paraId="48D6A1D5" w14:textId="77777777" w:rsidR="003016DC" w:rsidRDefault="00114FCB">
      <w:pPr>
        <w:pStyle w:val="Corpodetexto"/>
        <w:spacing w:line="276" w:lineRule="auto"/>
        <w:ind w:left="100" w:right="1420"/>
        <w:jc w:val="both"/>
      </w:pPr>
      <w:r>
        <w:t>Etant en accord, les institutions signent la présente Convention pour l'Echange d'étudiants et professeurs en quatre (4) exemplaires, dont deux sont en français et deux (2) en portugais, de même forme et contenu,</w:t>
      </w:r>
    </w:p>
    <w:p w14:paraId="6D0B3421" w14:textId="77777777" w:rsidR="003016DC" w:rsidRDefault="003016DC">
      <w:pPr>
        <w:pStyle w:val="Corpodetexto"/>
        <w:rPr>
          <w:sz w:val="20"/>
        </w:rPr>
      </w:pPr>
    </w:p>
    <w:p w14:paraId="61DBC854" w14:textId="77777777" w:rsidR="003016DC" w:rsidRDefault="003016DC">
      <w:pPr>
        <w:pStyle w:val="Corpodetexto"/>
        <w:rPr>
          <w:sz w:val="20"/>
        </w:rPr>
      </w:pPr>
    </w:p>
    <w:p w14:paraId="47A11F8C" w14:textId="77777777" w:rsidR="003016DC" w:rsidRDefault="003016DC">
      <w:pPr>
        <w:pStyle w:val="Corpodetexto"/>
        <w:spacing w:before="4"/>
        <w:rPr>
          <w:sz w:val="23"/>
        </w:rPr>
      </w:pPr>
    </w:p>
    <w:p w14:paraId="0B442052" w14:textId="77777777" w:rsidR="003016DC" w:rsidRDefault="003016DC">
      <w:pPr>
        <w:rPr>
          <w:sz w:val="23"/>
        </w:rPr>
        <w:sectPr w:rsidR="003016DC">
          <w:pgSz w:w="11900" w:h="16840"/>
          <w:pgMar w:top="0" w:right="0" w:bottom="0" w:left="1320" w:header="720" w:footer="720" w:gutter="0"/>
          <w:cols w:space="720"/>
        </w:sectPr>
      </w:pPr>
    </w:p>
    <w:p w14:paraId="4F9890D3" w14:textId="77777777" w:rsidR="003016DC" w:rsidRDefault="00114FCB">
      <w:pPr>
        <w:pStyle w:val="Ttulo2"/>
        <w:spacing w:before="69" w:line="276" w:lineRule="auto"/>
        <w:ind w:left="495" w:right="109"/>
        <w:jc w:val="center"/>
      </w:pPr>
      <w:r>
        <w:t>UNIVERSIDADE FEDERAL DA PARAÍBA</w:t>
      </w:r>
    </w:p>
    <w:p w14:paraId="2AF8E0D8" w14:textId="77777777" w:rsidR="003016DC" w:rsidRDefault="003016DC">
      <w:pPr>
        <w:pStyle w:val="Corpodetexto"/>
        <w:rPr>
          <w:b/>
        </w:rPr>
      </w:pPr>
    </w:p>
    <w:p w14:paraId="28D6916B" w14:textId="77777777" w:rsidR="003016DC" w:rsidRDefault="003016DC">
      <w:pPr>
        <w:pStyle w:val="Corpodetexto"/>
        <w:rPr>
          <w:b/>
        </w:rPr>
      </w:pPr>
    </w:p>
    <w:p w14:paraId="4A956C45" w14:textId="77777777" w:rsidR="003016DC" w:rsidRDefault="003016DC">
      <w:pPr>
        <w:pStyle w:val="Corpodetexto"/>
        <w:rPr>
          <w:b/>
        </w:rPr>
      </w:pPr>
    </w:p>
    <w:p w14:paraId="616767F5" w14:textId="77777777" w:rsidR="003016DC" w:rsidRDefault="003016DC">
      <w:pPr>
        <w:pStyle w:val="Corpodetexto"/>
        <w:rPr>
          <w:b/>
          <w:sz w:val="25"/>
        </w:rPr>
      </w:pPr>
    </w:p>
    <w:p w14:paraId="570C1A7D" w14:textId="77777777" w:rsidR="003016DC" w:rsidRDefault="00114FCB">
      <w:pPr>
        <w:ind w:left="100" w:right="-13"/>
        <w:rPr>
          <w:b/>
          <w:sz w:val="24"/>
        </w:rPr>
      </w:pPr>
      <w:r>
        <w:rPr>
          <w:b/>
          <w:sz w:val="24"/>
        </w:rPr>
        <w:t>Dra. Margareth de Fátima Formiga</w:t>
      </w:r>
      <w:r>
        <w:rPr>
          <w:b/>
          <w:spacing w:val="-16"/>
          <w:sz w:val="24"/>
        </w:rPr>
        <w:t xml:space="preserve"> </w:t>
      </w:r>
      <w:r>
        <w:rPr>
          <w:b/>
          <w:sz w:val="24"/>
        </w:rPr>
        <w:t>M. Diniz</w:t>
      </w:r>
    </w:p>
    <w:p w14:paraId="06610A40" w14:textId="77777777" w:rsidR="003016DC" w:rsidRDefault="00114FCB">
      <w:pPr>
        <w:ind w:left="487" w:right="109"/>
        <w:jc w:val="center"/>
        <w:rPr>
          <w:b/>
          <w:sz w:val="24"/>
        </w:rPr>
      </w:pPr>
      <w:r>
        <w:rPr>
          <w:b/>
          <w:sz w:val="24"/>
        </w:rPr>
        <w:t>Rectora</w:t>
      </w:r>
    </w:p>
    <w:p w14:paraId="53D2EEBF" w14:textId="77777777" w:rsidR="003016DC" w:rsidRDefault="003016DC">
      <w:pPr>
        <w:pStyle w:val="Corpodetexto"/>
        <w:rPr>
          <w:b/>
        </w:rPr>
      </w:pPr>
    </w:p>
    <w:p w14:paraId="5E1E09C0" w14:textId="77777777" w:rsidR="003016DC" w:rsidRDefault="00114FCB">
      <w:pPr>
        <w:ind w:left="100" w:right="-13"/>
        <w:rPr>
          <w:b/>
          <w:sz w:val="24"/>
        </w:rPr>
      </w:pPr>
      <w:r>
        <w:rPr>
          <w:b/>
          <w:sz w:val="24"/>
        </w:rPr>
        <w:t>Date,</w:t>
      </w:r>
    </w:p>
    <w:p w14:paraId="4168E7F6" w14:textId="77777777" w:rsidR="003016DC" w:rsidRDefault="00114FCB">
      <w:pPr>
        <w:spacing w:before="69"/>
        <w:ind w:left="100"/>
        <w:rPr>
          <w:b/>
          <w:sz w:val="24"/>
        </w:rPr>
      </w:pPr>
      <w:r>
        <w:br w:type="column"/>
      </w:r>
      <w:r>
        <w:rPr>
          <w:b/>
          <w:sz w:val="24"/>
        </w:rPr>
        <w:t>UNIVERSITE XXXXXXXXXX</w:t>
      </w:r>
    </w:p>
    <w:p w14:paraId="7097A0B4" w14:textId="77777777" w:rsidR="003016DC" w:rsidRDefault="003016DC">
      <w:pPr>
        <w:pStyle w:val="Corpodetexto"/>
        <w:rPr>
          <w:b/>
        </w:rPr>
      </w:pPr>
    </w:p>
    <w:p w14:paraId="03FD1F84" w14:textId="77777777" w:rsidR="003016DC" w:rsidRDefault="003016DC">
      <w:pPr>
        <w:pStyle w:val="Corpodetexto"/>
        <w:rPr>
          <w:b/>
        </w:rPr>
      </w:pPr>
    </w:p>
    <w:p w14:paraId="20AEC3D3" w14:textId="77777777" w:rsidR="003016DC" w:rsidRDefault="003016DC">
      <w:pPr>
        <w:pStyle w:val="Corpodetexto"/>
        <w:rPr>
          <w:b/>
        </w:rPr>
      </w:pPr>
    </w:p>
    <w:p w14:paraId="6B9B4A52" w14:textId="77777777" w:rsidR="003016DC" w:rsidRDefault="003016DC">
      <w:pPr>
        <w:pStyle w:val="Corpodetexto"/>
        <w:rPr>
          <w:b/>
        </w:rPr>
      </w:pPr>
    </w:p>
    <w:p w14:paraId="3F7F0F5E" w14:textId="77777777" w:rsidR="003016DC" w:rsidRDefault="003016DC">
      <w:pPr>
        <w:pStyle w:val="Corpodetexto"/>
        <w:rPr>
          <w:b/>
        </w:rPr>
      </w:pPr>
    </w:p>
    <w:p w14:paraId="087D726D" w14:textId="77777777" w:rsidR="003016DC" w:rsidRDefault="003016DC">
      <w:pPr>
        <w:pStyle w:val="Corpodetexto"/>
        <w:spacing w:before="10"/>
        <w:rPr>
          <w:b/>
          <w:sz w:val="28"/>
        </w:rPr>
      </w:pPr>
    </w:p>
    <w:p w14:paraId="4F9B7AF1" w14:textId="77777777" w:rsidR="003016DC" w:rsidRDefault="00114FCB">
      <w:pPr>
        <w:ind w:left="1227" w:right="2554"/>
        <w:jc w:val="center"/>
        <w:rPr>
          <w:b/>
          <w:sz w:val="24"/>
        </w:rPr>
      </w:pPr>
      <w:r>
        <w:rPr>
          <w:b/>
          <w:sz w:val="24"/>
        </w:rPr>
        <w:t>XXXXXXXXXXXXX</w:t>
      </w:r>
    </w:p>
    <w:p w14:paraId="1AC843FF" w14:textId="77777777" w:rsidR="003016DC" w:rsidRDefault="00114FCB">
      <w:pPr>
        <w:spacing w:before="40"/>
        <w:ind w:left="1225" w:right="2554"/>
        <w:jc w:val="center"/>
        <w:rPr>
          <w:b/>
          <w:sz w:val="24"/>
        </w:rPr>
      </w:pPr>
      <w:r>
        <w:rPr>
          <w:b/>
          <w:sz w:val="24"/>
        </w:rPr>
        <w:t>Recteur</w:t>
      </w:r>
    </w:p>
    <w:p w14:paraId="0FE55C51" w14:textId="77777777" w:rsidR="003016DC" w:rsidRDefault="003016DC">
      <w:pPr>
        <w:pStyle w:val="Corpodetexto"/>
        <w:spacing w:before="6"/>
        <w:rPr>
          <w:b/>
        </w:rPr>
      </w:pPr>
    </w:p>
    <w:p w14:paraId="6D133842" w14:textId="77777777" w:rsidR="003016DC" w:rsidRDefault="00114FCB">
      <w:pPr>
        <w:ind w:left="100"/>
        <w:rPr>
          <w:b/>
          <w:sz w:val="24"/>
        </w:rPr>
      </w:pPr>
      <w:r>
        <w:rPr>
          <w:b/>
          <w:sz w:val="24"/>
        </w:rPr>
        <w:t>Date,</w:t>
      </w:r>
    </w:p>
    <w:sectPr w:rsidR="003016DC">
      <w:type w:val="continuous"/>
      <w:pgSz w:w="11900" w:h="16840"/>
      <w:pgMar w:top="1420" w:right="0" w:bottom="0" w:left="1320" w:header="720" w:footer="720" w:gutter="0"/>
      <w:cols w:num="2" w:space="720" w:equalWidth="0">
        <w:col w:w="4110" w:space="394"/>
        <w:col w:w="60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BD19" w14:textId="77777777" w:rsidR="00A459C3" w:rsidRDefault="00A459C3" w:rsidP="001235EA">
      <w:r>
        <w:separator/>
      </w:r>
    </w:p>
  </w:endnote>
  <w:endnote w:type="continuationSeparator" w:id="0">
    <w:p w14:paraId="630766FA" w14:textId="77777777" w:rsidR="00A459C3" w:rsidRDefault="00A459C3" w:rsidP="0012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2599" w14:textId="77777777" w:rsidR="001235EA" w:rsidRDefault="001235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179D" w14:textId="77777777" w:rsidR="001235EA" w:rsidRDefault="001235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1E0E" w14:textId="77777777" w:rsidR="001235EA" w:rsidRDefault="001235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FB58" w14:textId="77777777" w:rsidR="00A459C3" w:rsidRDefault="00A459C3" w:rsidP="001235EA">
      <w:r>
        <w:separator/>
      </w:r>
    </w:p>
  </w:footnote>
  <w:footnote w:type="continuationSeparator" w:id="0">
    <w:p w14:paraId="3A3F3D78" w14:textId="77777777" w:rsidR="00A459C3" w:rsidRDefault="00A459C3" w:rsidP="0012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2A5E" w14:textId="77777777" w:rsidR="001235EA" w:rsidRDefault="00A459C3">
    <w:pPr>
      <w:pStyle w:val="Cabealho"/>
    </w:pPr>
    <w:r>
      <w:rPr>
        <w:noProof/>
      </w:rPr>
      <w:pict w14:anchorId="745F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7246" o:spid="_x0000_s2053" type="#_x0000_t136" style="position:absolute;margin-left:0;margin-top:0;width:735.75pt;height:222pt;rotation:315;z-index:-251655168;mso-position-horizontal:center;mso-position-horizontal-relative:margin;mso-position-vertical:center;mso-position-vertical-relative:margin" o:allowincell="f" fillcolor="red" stroked="f">
          <v:fill opacity=".5"/>
          <v:textpath style="font-family:&quot;Times New Roman&quot;;font-size:200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4210" w14:textId="77777777" w:rsidR="001235EA" w:rsidRDefault="00A459C3">
    <w:pPr>
      <w:pStyle w:val="Cabealho"/>
    </w:pPr>
    <w:r>
      <w:rPr>
        <w:noProof/>
      </w:rPr>
      <w:pict w14:anchorId="0918F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7247" o:spid="_x0000_s2054" type="#_x0000_t136" style="position:absolute;margin-left:0;margin-top:0;width:735.75pt;height:222pt;rotation:315;z-index:-251653120;mso-position-horizontal:center;mso-position-horizontal-relative:margin;mso-position-vertical:center;mso-position-vertical-relative:margin" o:allowincell="f" fillcolor="red" stroked="f">
          <v:fill opacity=".5"/>
          <v:textpath style="font-family:&quot;Times New Roman&quot;;font-size:200pt" string="brouill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D7BC" w14:textId="77777777" w:rsidR="001235EA" w:rsidRDefault="00A459C3">
    <w:pPr>
      <w:pStyle w:val="Cabealho"/>
    </w:pPr>
    <w:r>
      <w:rPr>
        <w:noProof/>
      </w:rPr>
      <w:pict w14:anchorId="1EDB6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7245" o:spid="_x0000_s2052" type="#_x0000_t136" style="position:absolute;margin-left:0;margin-top:0;width:735.75pt;height:222pt;rotation:315;z-index:-251657216;mso-position-horizontal:center;mso-position-horizontal-relative:margin;mso-position-vertical:center;mso-position-vertical-relative:margin" o:allowincell="f" fillcolor="red" stroked="f">
          <v:fill opacity=".5"/>
          <v:textpath style="font-family:&quot;Times New Roman&quot;;font-size:200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204F"/>
    <w:multiLevelType w:val="hybridMultilevel"/>
    <w:tmpl w:val="7C8C6E50"/>
    <w:lvl w:ilvl="0" w:tplc="6AFCC048">
      <w:start w:val="1"/>
      <w:numFmt w:val="lowerLetter"/>
      <w:lvlText w:val="(%1)"/>
      <w:lvlJc w:val="left"/>
      <w:pPr>
        <w:ind w:left="100" w:hanging="338"/>
        <w:jc w:val="right"/>
      </w:pPr>
      <w:rPr>
        <w:rFonts w:ascii="Times New Roman" w:eastAsia="Times New Roman" w:hAnsi="Times New Roman" w:cs="Times New Roman" w:hint="default"/>
        <w:spacing w:val="-1"/>
        <w:w w:val="100"/>
        <w:sz w:val="24"/>
        <w:szCs w:val="24"/>
      </w:rPr>
    </w:lvl>
    <w:lvl w:ilvl="1" w:tplc="37CE4414">
      <w:start w:val="1"/>
      <w:numFmt w:val="bullet"/>
      <w:lvlText w:val="•"/>
      <w:lvlJc w:val="left"/>
      <w:pPr>
        <w:ind w:left="1148" w:hanging="338"/>
      </w:pPr>
      <w:rPr>
        <w:rFonts w:hint="default"/>
      </w:rPr>
    </w:lvl>
    <w:lvl w:ilvl="2" w:tplc="36D048C4">
      <w:start w:val="1"/>
      <w:numFmt w:val="bullet"/>
      <w:lvlText w:val="•"/>
      <w:lvlJc w:val="left"/>
      <w:pPr>
        <w:ind w:left="2196" w:hanging="338"/>
      </w:pPr>
      <w:rPr>
        <w:rFonts w:hint="default"/>
      </w:rPr>
    </w:lvl>
    <w:lvl w:ilvl="3" w:tplc="F1389548">
      <w:start w:val="1"/>
      <w:numFmt w:val="bullet"/>
      <w:lvlText w:val="•"/>
      <w:lvlJc w:val="left"/>
      <w:pPr>
        <w:ind w:left="3244" w:hanging="338"/>
      </w:pPr>
      <w:rPr>
        <w:rFonts w:hint="default"/>
      </w:rPr>
    </w:lvl>
    <w:lvl w:ilvl="4" w:tplc="79B8F5EA">
      <w:start w:val="1"/>
      <w:numFmt w:val="bullet"/>
      <w:lvlText w:val="•"/>
      <w:lvlJc w:val="left"/>
      <w:pPr>
        <w:ind w:left="4292" w:hanging="338"/>
      </w:pPr>
      <w:rPr>
        <w:rFonts w:hint="default"/>
      </w:rPr>
    </w:lvl>
    <w:lvl w:ilvl="5" w:tplc="DA8A5C4E">
      <w:start w:val="1"/>
      <w:numFmt w:val="bullet"/>
      <w:lvlText w:val="•"/>
      <w:lvlJc w:val="left"/>
      <w:pPr>
        <w:ind w:left="5340" w:hanging="338"/>
      </w:pPr>
      <w:rPr>
        <w:rFonts w:hint="default"/>
      </w:rPr>
    </w:lvl>
    <w:lvl w:ilvl="6" w:tplc="7578E27E">
      <w:start w:val="1"/>
      <w:numFmt w:val="bullet"/>
      <w:lvlText w:val="•"/>
      <w:lvlJc w:val="left"/>
      <w:pPr>
        <w:ind w:left="6388" w:hanging="338"/>
      </w:pPr>
      <w:rPr>
        <w:rFonts w:hint="default"/>
      </w:rPr>
    </w:lvl>
    <w:lvl w:ilvl="7" w:tplc="78CEE6B0">
      <w:start w:val="1"/>
      <w:numFmt w:val="bullet"/>
      <w:lvlText w:val="•"/>
      <w:lvlJc w:val="left"/>
      <w:pPr>
        <w:ind w:left="7436" w:hanging="338"/>
      </w:pPr>
      <w:rPr>
        <w:rFonts w:hint="default"/>
      </w:rPr>
    </w:lvl>
    <w:lvl w:ilvl="8" w:tplc="974CE4EA">
      <w:start w:val="1"/>
      <w:numFmt w:val="bullet"/>
      <w:lvlText w:val="•"/>
      <w:lvlJc w:val="left"/>
      <w:pPr>
        <w:ind w:left="8484" w:hanging="338"/>
      </w:pPr>
      <w:rPr>
        <w:rFonts w:hint="default"/>
      </w:rPr>
    </w:lvl>
  </w:abstractNum>
  <w:abstractNum w:abstractNumId="1" w15:restartNumberingAfterBreak="0">
    <w:nsid w:val="144F4095"/>
    <w:multiLevelType w:val="hybridMultilevel"/>
    <w:tmpl w:val="9918CBE2"/>
    <w:lvl w:ilvl="0" w:tplc="28ACA5C4">
      <w:start w:val="1"/>
      <w:numFmt w:val="decimal"/>
      <w:lvlText w:val="%1."/>
      <w:lvlJc w:val="left"/>
      <w:pPr>
        <w:ind w:left="340" w:hanging="240"/>
        <w:jc w:val="left"/>
      </w:pPr>
      <w:rPr>
        <w:rFonts w:ascii="Times New Roman" w:eastAsia="Times New Roman" w:hAnsi="Times New Roman" w:cs="Times New Roman" w:hint="default"/>
        <w:b/>
        <w:bCs/>
        <w:spacing w:val="-5"/>
        <w:w w:val="100"/>
        <w:sz w:val="24"/>
        <w:szCs w:val="24"/>
      </w:rPr>
    </w:lvl>
    <w:lvl w:ilvl="1" w:tplc="DAE4EBC0">
      <w:start w:val="1"/>
      <w:numFmt w:val="bullet"/>
      <w:lvlText w:val="•"/>
      <w:lvlJc w:val="left"/>
      <w:pPr>
        <w:ind w:left="1364" w:hanging="240"/>
      </w:pPr>
      <w:rPr>
        <w:rFonts w:hint="default"/>
      </w:rPr>
    </w:lvl>
    <w:lvl w:ilvl="2" w:tplc="D88ACB14">
      <w:start w:val="1"/>
      <w:numFmt w:val="bullet"/>
      <w:lvlText w:val="•"/>
      <w:lvlJc w:val="left"/>
      <w:pPr>
        <w:ind w:left="2388" w:hanging="240"/>
      </w:pPr>
      <w:rPr>
        <w:rFonts w:hint="default"/>
      </w:rPr>
    </w:lvl>
    <w:lvl w:ilvl="3" w:tplc="58A29666">
      <w:start w:val="1"/>
      <w:numFmt w:val="bullet"/>
      <w:lvlText w:val="•"/>
      <w:lvlJc w:val="left"/>
      <w:pPr>
        <w:ind w:left="3412" w:hanging="240"/>
      </w:pPr>
      <w:rPr>
        <w:rFonts w:hint="default"/>
      </w:rPr>
    </w:lvl>
    <w:lvl w:ilvl="4" w:tplc="6B5C19D0">
      <w:start w:val="1"/>
      <w:numFmt w:val="bullet"/>
      <w:lvlText w:val="•"/>
      <w:lvlJc w:val="left"/>
      <w:pPr>
        <w:ind w:left="4436" w:hanging="240"/>
      </w:pPr>
      <w:rPr>
        <w:rFonts w:hint="default"/>
      </w:rPr>
    </w:lvl>
    <w:lvl w:ilvl="5" w:tplc="8156500C">
      <w:start w:val="1"/>
      <w:numFmt w:val="bullet"/>
      <w:lvlText w:val="•"/>
      <w:lvlJc w:val="left"/>
      <w:pPr>
        <w:ind w:left="5460" w:hanging="240"/>
      </w:pPr>
      <w:rPr>
        <w:rFonts w:hint="default"/>
      </w:rPr>
    </w:lvl>
    <w:lvl w:ilvl="6" w:tplc="30069B34">
      <w:start w:val="1"/>
      <w:numFmt w:val="bullet"/>
      <w:lvlText w:val="•"/>
      <w:lvlJc w:val="left"/>
      <w:pPr>
        <w:ind w:left="6484" w:hanging="240"/>
      </w:pPr>
      <w:rPr>
        <w:rFonts w:hint="default"/>
      </w:rPr>
    </w:lvl>
    <w:lvl w:ilvl="7" w:tplc="B8622FE4">
      <w:start w:val="1"/>
      <w:numFmt w:val="bullet"/>
      <w:lvlText w:val="•"/>
      <w:lvlJc w:val="left"/>
      <w:pPr>
        <w:ind w:left="7508" w:hanging="240"/>
      </w:pPr>
      <w:rPr>
        <w:rFonts w:hint="default"/>
      </w:rPr>
    </w:lvl>
    <w:lvl w:ilvl="8" w:tplc="8A8A32DC">
      <w:start w:val="1"/>
      <w:numFmt w:val="bullet"/>
      <w:lvlText w:val="•"/>
      <w:lvlJc w:val="left"/>
      <w:pPr>
        <w:ind w:left="8532" w:hanging="240"/>
      </w:pPr>
      <w:rPr>
        <w:rFonts w:hint="default"/>
      </w:rPr>
    </w:lvl>
  </w:abstractNum>
  <w:abstractNum w:abstractNumId="2" w15:restartNumberingAfterBreak="0">
    <w:nsid w:val="37F55EB6"/>
    <w:multiLevelType w:val="hybridMultilevel"/>
    <w:tmpl w:val="6F5EE6AE"/>
    <w:lvl w:ilvl="0" w:tplc="5F081504">
      <w:start w:val="1"/>
      <w:numFmt w:val="lowerLetter"/>
      <w:lvlText w:val="(%1)"/>
      <w:lvlJc w:val="left"/>
      <w:pPr>
        <w:ind w:left="100" w:hanging="334"/>
        <w:jc w:val="left"/>
      </w:pPr>
      <w:rPr>
        <w:rFonts w:ascii="Times New Roman" w:eastAsia="Times New Roman" w:hAnsi="Times New Roman" w:cs="Times New Roman" w:hint="default"/>
        <w:spacing w:val="-1"/>
        <w:w w:val="100"/>
        <w:sz w:val="24"/>
        <w:szCs w:val="24"/>
      </w:rPr>
    </w:lvl>
    <w:lvl w:ilvl="1" w:tplc="C2FE3422">
      <w:start w:val="1"/>
      <w:numFmt w:val="bullet"/>
      <w:lvlText w:val="•"/>
      <w:lvlJc w:val="left"/>
      <w:pPr>
        <w:ind w:left="1148" w:hanging="334"/>
      </w:pPr>
      <w:rPr>
        <w:rFonts w:hint="default"/>
      </w:rPr>
    </w:lvl>
    <w:lvl w:ilvl="2" w:tplc="53880EC2">
      <w:start w:val="1"/>
      <w:numFmt w:val="bullet"/>
      <w:lvlText w:val="•"/>
      <w:lvlJc w:val="left"/>
      <w:pPr>
        <w:ind w:left="2196" w:hanging="334"/>
      </w:pPr>
      <w:rPr>
        <w:rFonts w:hint="default"/>
      </w:rPr>
    </w:lvl>
    <w:lvl w:ilvl="3" w:tplc="9D5C441A">
      <w:start w:val="1"/>
      <w:numFmt w:val="bullet"/>
      <w:lvlText w:val="•"/>
      <w:lvlJc w:val="left"/>
      <w:pPr>
        <w:ind w:left="3244" w:hanging="334"/>
      </w:pPr>
      <w:rPr>
        <w:rFonts w:hint="default"/>
      </w:rPr>
    </w:lvl>
    <w:lvl w:ilvl="4" w:tplc="0CDCB3B2">
      <w:start w:val="1"/>
      <w:numFmt w:val="bullet"/>
      <w:lvlText w:val="•"/>
      <w:lvlJc w:val="left"/>
      <w:pPr>
        <w:ind w:left="4292" w:hanging="334"/>
      </w:pPr>
      <w:rPr>
        <w:rFonts w:hint="default"/>
      </w:rPr>
    </w:lvl>
    <w:lvl w:ilvl="5" w:tplc="582AD322">
      <w:start w:val="1"/>
      <w:numFmt w:val="bullet"/>
      <w:lvlText w:val="•"/>
      <w:lvlJc w:val="left"/>
      <w:pPr>
        <w:ind w:left="5340" w:hanging="334"/>
      </w:pPr>
      <w:rPr>
        <w:rFonts w:hint="default"/>
      </w:rPr>
    </w:lvl>
    <w:lvl w:ilvl="6" w:tplc="7638A2F2">
      <w:start w:val="1"/>
      <w:numFmt w:val="bullet"/>
      <w:lvlText w:val="•"/>
      <w:lvlJc w:val="left"/>
      <w:pPr>
        <w:ind w:left="6388" w:hanging="334"/>
      </w:pPr>
      <w:rPr>
        <w:rFonts w:hint="default"/>
      </w:rPr>
    </w:lvl>
    <w:lvl w:ilvl="7" w:tplc="87F2D408">
      <w:start w:val="1"/>
      <w:numFmt w:val="bullet"/>
      <w:lvlText w:val="•"/>
      <w:lvlJc w:val="left"/>
      <w:pPr>
        <w:ind w:left="7436" w:hanging="334"/>
      </w:pPr>
      <w:rPr>
        <w:rFonts w:hint="default"/>
      </w:rPr>
    </w:lvl>
    <w:lvl w:ilvl="8" w:tplc="F4BECD4E">
      <w:start w:val="1"/>
      <w:numFmt w:val="bullet"/>
      <w:lvlText w:val="•"/>
      <w:lvlJc w:val="left"/>
      <w:pPr>
        <w:ind w:left="8484" w:hanging="334"/>
      </w:pPr>
      <w:rPr>
        <w:rFonts w:hint="default"/>
      </w:rPr>
    </w:lvl>
  </w:abstractNum>
  <w:abstractNum w:abstractNumId="3" w15:restartNumberingAfterBreak="0">
    <w:nsid w:val="389D0EA2"/>
    <w:multiLevelType w:val="hybridMultilevel"/>
    <w:tmpl w:val="F994619E"/>
    <w:lvl w:ilvl="0" w:tplc="4BF43A8C">
      <w:start w:val="1"/>
      <w:numFmt w:val="decimal"/>
      <w:lvlText w:val="%1."/>
      <w:lvlJc w:val="left"/>
      <w:pPr>
        <w:ind w:left="820" w:hanging="360"/>
        <w:jc w:val="left"/>
      </w:pPr>
      <w:rPr>
        <w:rFonts w:ascii="Times New Roman" w:eastAsia="Times New Roman" w:hAnsi="Times New Roman" w:cs="Times New Roman" w:hint="default"/>
        <w:spacing w:val="-17"/>
        <w:w w:val="100"/>
        <w:sz w:val="24"/>
        <w:szCs w:val="24"/>
      </w:rPr>
    </w:lvl>
    <w:lvl w:ilvl="1" w:tplc="64A44256">
      <w:start w:val="1"/>
      <w:numFmt w:val="bullet"/>
      <w:lvlText w:val="•"/>
      <w:lvlJc w:val="left"/>
      <w:pPr>
        <w:ind w:left="1796" w:hanging="360"/>
      </w:pPr>
      <w:rPr>
        <w:rFonts w:hint="default"/>
      </w:rPr>
    </w:lvl>
    <w:lvl w:ilvl="2" w:tplc="4E98B5E4">
      <w:start w:val="1"/>
      <w:numFmt w:val="bullet"/>
      <w:lvlText w:val="•"/>
      <w:lvlJc w:val="left"/>
      <w:pPr>
        <w:ind w:left="2772" w:hanging="360"/>
      </w:pPr>
      <w:rPr>
        <w:rFonts w:hint="default"/>
      </w:rPr>
    </w:lvl>
    <w:lvl w:ilvl="3" w:tplc="6A92F6CA">
      <w:start w:val="1"/>
      <w:numFmt w:val="bullet"/>
      <w:lvlText w:val="•"/>
      <w:lvlJc w:val="left"/>
      <w:pPr>
        <w:ind w:left="3748" w:hanging="360"/>
      </w:pPr>
      <w:rPr>
        <w:rFonts w:hint="default"/>
      </w:rPr>
    </w:lvl>
    <w:lvl w:ilvl="4" w:tplc="48DA2DDE">
      <w:start w:val="1"/>
      <w:numFmt w:val="bullet"/>
      <w:lvlText w:val="•"/>
      <w:lvlJc w:val="left"/>
      <w:pPr>
        <w:ind w:left="4724" w:hanging="360"/>
      </w:pPr>
      <w:rPr>
        <w:rFonts w:hint="default"/>
      </w:rPr>
    </w:lvl>
    <w:lvl w:ilvl="5" w:tplc="0B8A0794">
      <w:start w:val="1"/>
      <w:numFmt w:val="bullet"/>
      <w:lvlText w:val="•"/>
      <w:lvlJc w:val="left"/>
      <w:pPr>
        <w:ind w:left="5700" w:hanging="360"/>
      </w:pPr>
      <w:rPr>
        <w:rFonts w:hint="default"/>
      </w:rPr>
    </w:lvl>
    <w:lvl w:ilvl="6" w:tplc="1BF4BD82">
      <w:start w:val="1"/>
      <w:numFmt w:val="bullet"/>
      <w:lvlText w:val="•"/>
      <w:lvlJc w:val="left"/>
      <w:pPr>
        <w:ind w:left="6676" w:hanging="360"/>
      </w:pPr>
      <w:rPr>
        <w:rFonts w:hint="default"/>
      </w:rPr>
    </w:lvl>
    <w:lvl w:ilvl="7" w:tplc="9D66C498">
      <w:start w:val="1"/>
      <w:numFmt w:val="bullet"/>
      <w:lvlText w:val="•"/>
      <w:lvlJc w:val="left"/>
      <w:pPr>
        <w:ind w:left="7652" w:hanging="360"/>
      </w:pPr>
      <w:rPr>
        <w:rFonts w:hint="default"/>
      </w:rPr>
    </w:lvl>
    <w:lvl w:ilvl="8" w:tplc="8E06FD46">
      <w:start w:val="1"/>
      <w:numFmt w:val="bullet"/>
      <w:lvlText w:val="•"/>
      <w:lvlJc w:val="left"/>
      <w:pPr>
        <w:ind w:left="8628" w:hanging="360"/>
      </w:pPr>
      <w:rPr>
        <w:rFonts w:hint="default"/>
      </w:rPr>
    </w:lvl>
  </w:abstractNum>
  <w:abstractNum w:abstractNumId="4" w15:restartNumberingAfterBreak="0">
    <w:nsid w:val="45451B4A"/>
    <w:multiLevelType w:val="hybridMultilevel"/>
    <w:tmpl w:val="3622377C"/>
    <w:lvl w:ilvl="0" w:tplc="F7565E38">
      <w:start w:val="1"/>
      <w:numFmt w:val="lowerLetter"/>
      <w:lvlText w:val="(%1)"/>
      <w:lvlJc w:val="left"/>
      <w:pPr>
        <w:ind w:left="100" w:hanging="416"/>
        <w:jc w:val="left"/>
      </w:pPr>
      <w:rPr>
        <w:rFonts w:ascii="Times New Roman" w:eastAsia="Times New Roman" w:hAnsi="Times New Roman" w:cs="Times New Roman" w:hint="default"/>
        <w:spacing w:val="-29"/>
        <w:w w:val="100"/>
        <w:sz w:val="24"/>
        <w:szCs w:val="24"/>
      </w:rPr>
    </w:lvl>
    <w:lvl w:ilvl="1" w:tplc="0EAC5E62">
      <w:start w:val="1"/>
      <w:numFmt w:val="bullet"/>
      <w:lvlText w:val="•"/>
      <w:lvlJc w:val="left"/>
      <w:pPr>
        <w:ind w:left="1148" w:hanging="416"/>
      </w:pPr>
      <w:rPr>
        <w:rFonts w:hint="default"/>
      </w:rPr>
    </w:lvl>
    <w:lvl w:ilvl="2" w:tplc="3356D916">
      <w:start w:val="1"/>
      <w:numFmt w:val="bullet"/>
      <w:lvlText w:val="•"/>
      <w:lvlJc w:val="left"/>
      <w:pPr>
        <w:ind w:left="2196" w:hanging="416"/>
      </w:pPr>
      <w:rPr>
        <w:rFonts w:hint="default"/>
      </w:rPr>
    </w:lvl>
    <w:lvl w:ilvl="3" w:tplc="AC68A13A">
      <w:start w:val="1"/>
      <w:numFmt w:val="bullet"/>
      <w:lvlText w:val="•"/>
      <w:lvlJc w:val="left"/>
      <w:pPr>
        <w:ind w:left="3244" w:hanging="416"/>
      </w:pPr>
      <w:rPr>
        <w:rFonts w:hint="default"/>
      </w:rPr>
    </w:lvl>
    <w:lvl w:ilvl="4" w:tplc="C2DE417A">
      <w:start w:val="1"/>
      <w:numFmt w:val="bullet"/>
      <w:lvlText w:val="•"/>
      <w:lvlJc w:val="left"/>
      <w:pPr>
        <w:ind w:left="4292" w:hanging="416"/>
      </w:pPr>
      <w:rPr>
        <w:rFonts w:hint="default"/>
      </w:rPr>
    </w:lvl>
    <w:lvl w:ilvl="5" w:tplc="52DA00E8">
      <w:start w:val="1"/>
      <w:numFmt w:val="bullet"/>
      <w:lvlText w:val="•"/>
      <w:lvlJc w:val="left"/>
      <w:pPr>
        <w:ind w:left="5340" w:hanging="416"/>
      </w:pPr>
      <w:rPr>
        <w:rFonts w:hint="default"/>
      </w:rPr>
    </w:lvl>
    <w:lvl w:ilvl="6" w:tplc="03FE7F20">
      <w:start w:val="1"/>
      <w:numFmt w:val="bullet"/>
      <w:lvlText w:val="•"/>
      <w:lvlJc w:val="left"/>
      <w:pPr>
        <w:ind w:left="6388" w:hanging="416"/>
      </w:pPr>
      <w:rPr>
        <w:rFonts w:hint="default"/>
      </w:rPr>
    </w:lvl>
    <w:lvl w:ilvl="7" w:tplc="71C63224">
      <w:start w:val="1"/>
      <w:numFmt w:val="bullet"/>
      <w:lvlText w:val="•"/>
      <w:lvlJc w:val="left"/>
      <w:pPr>
        <w:ind w:left="7436" w:hanging="416"/>
      </w:pPr>
      <w:rPr>
        <w:rFonts w:hint="default"/>
      </w:rPr>
    </w:lvl>
    <w:lvl w:ilvl="8" w:tplc="E68E79F2">
      <w:start w:val="1"/>
      <w:numFmt w:val="bullet"/>
      <w:lvlText w:val="•"/>
      <w:lvlJc w:val="left"/>
      <w:pPr>
        <w:ind w:left="8484" w:hanging="416"/>
      </w:pPr>
      <w:rPr>
        <w:rFonts w:hint="default"/>
      </w:rPr>
    </w:lvl>
  </w:abstractNum>
  <w:abstractNum w:abstractNumId="5" w15:restartNumberingAfterBreak="0">
    <w:nsid w:val="519C129D"/>
    <w:multiLevelType w:val="hybridMultilevel"/>
    <w:tmpl w:val="AEA8F69C"/>
    <w:lvl w:ilvl="0" w:tplc="40DCCD52">
      <w:start w:val="1"/>
      <w:numFmt w:val="lowerLetter"/>
      <w:lvlText w:val="(%1)"/>
      <w:lvlJc w:val="left"/>
      <w:pPr>
        <w:ind w:left="100" w:hanging="316"/>
        <w:jc w:val="left"/>
      </w:pPr>
      <w:rPr>
        <w:rFonts w:ascii="Times New Roman" w:eastAsia="Times New Roman" w:hAnsi="Times New Roman" w:cs="Times New Roman" w:hint="default"/>
        <w:spacing w:val="-1"/>
        <w:w w:val="100"/>
        <w:sz w:val="24"/>
        <w:szCs w:val="24"/>
      </w:rPr>
    </w:lvl>
    <w:lvl w:ilvl="1" w:tplc="45AE8F98">
      <w:start w:val="1"/>
      <w:numFmt w:val="bullet"/>
      <w:lvlText w:val="•"/>
      <w:lvlJc w:val="left"/>
      <w:pPr>
        <w:ind w:left="1148" w:hanging="316"/>
      </w:pPr>
      <w:rPr>
        <w:rFonts w:hint="default"/>
      </w:rPr>
    </w:lvl>
    <w:lvl w:ilvl="2" w:tplc="286C0554">
      <w:start w:val="1"/>
      <w:numFmt w:val="bullet"/>
      <w:lvlText w:val="•"/>
      <w:lvlJc w:val="left"/>
      <w:pPr>
        <w:ind w:left="2196" w:hanging="316"/>
      </w:pPr>
      <w:rPr>
        <w:rFonts w:hint="default"/>
      </w:rPr>
    </w:lvl>
    <w:lvl w:ilvl="3" w:tplc="C9C88732">
      <w:start w:val="1"/>
      <w:numFmt w:val="bullet"/>
      <w:lvlText w:val="•"/>
      <w:lvlJc w:val="left"/>
      <w:pPr>
        <w:ind w:left="3244" w:hanging="316"/>
      </w:pPr>
      <w:rPr>
        <w:rFonts w:hint="default"/>
      </w:rPr>
    </w:lvl>
    <w:lvl w:ilvl="4" w:tplc="23B65E6C">
      <w:start w:val="1"/>
      <w:numFmt w:val="bullet"/>
      <w:lvlText w:val="•"/>
      <w:lvlJc w:val="left"/>
      <w:pPr>
        <w:ind w:left="4292" w:hanging="316"/>
      </w:pPr>
      <w:rPr>
        <w:rFonts w:hint="default"/>
      </w:rPr>
    </w:lvl>
    <w:lvl w:ilvl="5" w:tplc="B328B572">
      <w:start w:val="1"/>
      <w:numFmt w:val="bullet"/>
      <w:lvlText w:val="•"/>
      <w:lvlJc w:val="left"/>
      <w:pPr>
        <w:ind w:left="5340" w:hanging="316"/>
      </w:pPr>
      <w:rPr>
        <w:rFonts w:hint="default"/>
      </w:rPr>
    </w:lvl>
    <w:lvl w:ilvl="6" w:tplc="6A722630">
      <w:start w:val="1"/>
      <w:numFmt w:val="bullet"/>
      <w:lvlText w:val="•"/>
      <w:lvlJc w:val="left"/>
      <w:pPr>
        <w:ind w:left="6388" w:hanging="316"/>
      </w:pPr>
      <w:rPr>
        <w:rFonts w:hint="default"/>
      </w:rPr>
    </w:lvl>
    <w:lvl w:ilvl="7" w:tplc="5A1676BE">
      <w:start w:val="1"/>
      <w:numFmt w:val="bullet"/>
      <w:lvlText w:val="•"/>
      <w:lvlJc w:val="left"/>
      <w:pPr>
        <w:ind w:left="7436" w:hanging="316"/>
      </w:pPr>
      <w:rPr>
        <w:rFonts w:hint="default"/>
      </w:rPr>
    </w:lvl>
    <w:lvl w:ilvl="8" w:tplc="E5EAC6B2">
      <w:start w:val="1"/>
      <w:numFmt w:val="bullet"/>
      <w:lvlText w:val="•"/>
      <w:lvlJc w:val="left"/>
      <w:pPr>
        <w:ind w:left="8484" w:hanging="316"/>
      </w:pPr>
      <w:rPr>
        <w:rFonts w:hint="default"/>
      </w:rPr>
    </w:lvl>
  </w:abstractNum>
  <w:abstractNum w:abstractNumId="6" w15:restartNumberingAfterBreak="0">
    <w:nsid w:val="6758598C"/>
    <w:multiLevelType w:val="hybridMultilevel"/>
    <w:tmpl w:val="53DA5CB4"/>
    <w:lvl w:ilvl="0" w:tplc="DB5C0356">
      <w:start w:val="1"/>
      <w:numFmt w:val="lowerLetter"/>
      <w:lvlText w:val="(%1)"/>
      <w:lvlJc w:val="left"/>
      <w:pPr>
        <w:ind w:left="100" w:hanging="412"/>
        <w:jc w:val="right"/>
      </w:pPr>
      <w:rPr>
        <w:rFonts w:ascii="Times New Roman" w:eastAsia="Times New Roman" w:hAnsi="Times New Roman" w:cs="Times New Roman" w:hint="default"/>
        <w:spacing w:val="-4"/>
        <w:w w:val="100"/>
        <w:sz w:val="24"/>
        <w:szCs w:val="24"/>
      </w:rPr>
    </w:lvl>
    <w:lvl w:ilvl="1" w:tplc="5E3E066A">
      <w:start w:val="1"/>
      <w:numFmt w:val="bullet"/>
      <w:lvlText w:val="•"/>
      <w:lvlJc w:val="left"/>
      <w:pPr>
        <w:ind w:left="1148" w:hanging="412"/>
      </w:pPr>
      <w:rPr>
        <w:rFonts w:hint="default"/>
      </w:rPr>
    </w:lvl>
    <w:lvl w:ilvl="2" w:tplc="6BDA24E6">
      <w:start w:val="1"/>
      <w:numFmt w:val="bullet"/>
      <w:lvlText w:val="•"/>
      <w:lvlJc w:val="left"/>
      <w:pPr>
        <w:ind w:left="2196" w:hanging="412"/>
      </w:pPr>
      <w:rPr>
        <w:rFonts w:hint="default"/>
      </w:rPr>
    </w:lvl>
    <w:lvl w:ilvl="3" w:tplc="CD8C205E">
      <w:start w:val="1"/>
      <w:numFmt w:val="bullet"/>
      <w:lvlText w:val="•"/>
      <w:lvlJc w:val="left"/>
      <w:pPr>
        <w:ind w:left="3244" w:hanging="412"/>
      </w:pPr>
      <w:rPr>
        <w:rFonts w:hint="default"/>
      </w:rPr>
    </w:lvl>
    <w:lvl w:ilvl="4" w:tplc="37C4AB76">
      <w:start w:val="1"/>
      <w:numFmt w:val="bullet"/>
      <w:lvlText w:val="•"/>
      <w:lvlJc w:val="left"/>
      <w:pPr>
        <w:ind w:left="4292" w:hanging="412"/>
      </w:pPr>
      <w:rPr>
        <w:rFonts w:hint="default"/>
      </w:rPr>
    </w:lvl>
    <w:lvl w:ilvl="5" w:tplc="664038BA">
      <w:start w:val="1"/>
      <w:numFmt w:val="bullet"/>
      <w:lvlText w:val="•"/>
      <w:lvlJc w:val="left"/>
      <w:pPr>
        <w:ind w:left="5340" w:hanging="412"/>
      </w:pPr>
      <w:rPr>
        <w:rFonts w:hint="default"/>
      </w:rPr>
    </w:lvl>
    <w:lvl w:ilvl="6" w:tplc="B9B6F8A8">
      <w:start w:val="1"/>
      <w:numFmt w:val="bullet"/>
      <w:lvlText w:val="•"/>
      <w:lvlJc w:val="left"/>
      <w:pPr>
        <w:ind w:left="6388" w:hanging="412"/>
      </w:pPr>
      <w:rPr>
        <w:rFonts w:hint="default"/>
      </w:rPr>
    </w:lvl>
    <w:lvl w:ilvl="7" w:tplc="D2D82C52">
      <w:start w:val="1"/>
      <w:numFmt w:val="bullet"/>
      <w:lvlText w:val="•"/>
      <w:lvlJc w:val="left"/>
      <w:pPr>
        <w:ind w:left="7436" w:hanging="412"/>
      </w:pPr>
      <w:rPr>
        <w:rFonts w:hint="default"/>
      </w:rPr>
    </w:lvl>
    <w:lvl w:ilvl="8" w:tplc="D166BF4E">
      <w:start w:val="1"/>
      <w:numFmt w:val="bullet"/>
      <w:lvlText w:val="•"/>
      <w:lvlJc w:val="left"/>
      <w:pPr>
        <w:ind w:left="8484" w:hanging="412"/>
      </w:pPr>
      <w:rPr>
        <w:rFonts w:hint="default"/>
      </w:rPr>
    </w:lvl>
  </w:abstractNum>
  <w:abstractNum w:abstractNumId="7" w15:restartNumberingAfterBreak="0">
    <w:nsid w:val="6FBC4553"/>
    <w:multiLevelType w:val="hybridMultilevel"/>
    <w:tmpl w:val="7D3E42EE"/>
    <w:lvl w:ilvl="0" w:tplc="1C78A2F2">
      <w:start w:val="1"/>
      <w:numFmt w:val="lowerLetter"/>
      <w:lvlText w:val="(%1)"/>
      <w:lvlJc w:val="left"/>
      <w:pPr>
        <w:ind w:left="100" w:hanging="326"/>
        <w:jc w:val="right"/>
      </w:pPr>
      <w:rPr>
        <w:rFonts w:ascii="Times New Roman" w:eastAsia="Times New Roman" w:hAnsi="Times New Roman" w:cs="Times New Roman" w:hint="default"/>
        <w:spacing w:val="-7"/>
        <w:w w:val="100"/>
        <w:sz w:val="24"/>
        <w:szCs w:val="24"/>
      </w:rPr>
    </w:lvl>
    <w:lvl w:ilvl="1" w:tplc="B8647E10">
      <w:start w:val="1"/>
      <w:numFmt w:val="bullet"/>
      <w:lvlText w:val="•"/>
      <w:lvlJc w:val="left"/>
      <w:pPr>
        <w:ind w:left="1148" w:hanging="326"/>
      </w:pPr>
      <w:rPr>
        <w:rFonts w:hint="default"/>
      </w:rPr>
    </w:lvl>
    <w:lvl w:ilvl="2" w:tplc="A8C86B74">
      <w:start w:val="1"/>
      <w:numFmt w:val="bullet"/>
      <w:lvlText w:val="•"/>
      <w:lvlJc w:val="left"/>
      <w:pPr>
        <w:ind w:left="2196" w:hanging="326"/>
      </w:pPr>
      <w:rPr>
        <w:rFonts w:hint="default"/>
      </w:rPr>
    </w:lvl>
    <w:lvl w:ilvl="3" w:tplc="D14AB68C">
      <w:start w:val="1"/>
      <w:numFmt w:val="bullet"/>
      <w:lvlText w:val="•"/>
      <w:lvlJc w:val="left"/>
      <w:pPr>
        <w:ind w:left="3244" w:hanging="326"/>
      </w:pPr>
      <w:rPr>
        <w:rFonts w:hint="default"/>
      </w:rPr>
    </w:lvl>
    <w:lvl w:ilvl="4" w:tplc="9ACE67C6">
      <w:start w:val="1"/>
      <w:numFmt w:val="bullet"/>
      <w:lvlText w:val="•"/>
      <w:lvlJc w:val="left"/>
      <w:pPr>
        <w:ind w:left="4292" w:hanging="326"/>
      </w:pPr>
      <w:rPr>
        <w:rFonts w:hint="default"/>
      </w:rPr>
    </w:lvl>
    <w:lvl w:ilvl="5" w:tplc="AAC4B0D8">
      <w:start w:val="1"/>
      <w:numFmt w:val="bullet"/>
      <w:lvlText w:val="•"/>
      <w:lvlJc w:val="left"/>
      <w:pPr>
        <w:ind w:left="5340" w:hanging="326"/>
      </w:pPr>
      <w:rPr>
        <w:rFonts w:hint="default"/>
      </w:rPr>
    </w:lvl>
    <w:lvl w:ilvl="6" w:tplc="FFD4045C">
      <w:start w:val="1"/>
      <w:numFmt w:val="bullet"/>
      <w:lvlText w:val="•"/>
      <w:lvlJc w:val="left"/>
      <w:pPr>
        <w:ind w:left="6388" w:hanging="326"/>
      </w:pPr>
      <w:rPr>
        <w:rFonts w:hint="default"/>
      </w:rPr>
    </w:lvl>
    <w:lvl w:ilvl="7" w:tplc="9C8A0094">
      <w:start w:val="1"/>
      <w:numFmt w:val="bullet"/>
      <w:lvlText w:val="•"/>
      <w:lvlJc w:val="left"/>
      <w:pPr>
        <w:ind w:left="7436" w:hanging="326"/>
      </w:pPr>
      <w:rPr>
        <w:rFonts w:hint="default"/>
      </w:rPr>
    </w:lvl>
    <w:lvl w:ilvl="8" w:tplc="92AC76C0">
      <w:start w:val="1"/>
      <w:numFmt w:val="bullet"/>
      <w:lvlText w:val="•"/>
      <w:lvlJc w:val="left"/>
      <w:pPr>
        <w:ind w:left="8484" w:hanging="326"/>
      </w:pPr>
      <w:rPr>
        <w:rFonts w:hint="default"/>
      </w:rPr>
    </w:lvl>
  </w:abstractNum>
  <w:abstractNum w:abstractNumId="8" w15:restartNumberingAfterBreak="0">
    <w:nsid w:val="74A232DA"/>
    <w:multiLevelType w:val="hybridMultilevel"/>
    <w:tmpl w:val="0D14FE44"/>
    <w:lvl w:ilvl="0" w:tplc="1FDEF734">
      <w:start w:val="1"/>
      <w:numFmt w:val="lowerLetter"/>
      <w:lvlText w:val="(%1)"/>
      <w:lvlJc w:val="left"/>
      <w:pPr>
        <w:ind w:left="100" w:hanging="374"/>
        <w:jc w:val="left"/>
      </w:pPr>
      <w:rPr>
        <w:rFonts w:ascii="Times New Roman" w:eastAsia="Times New Roman" w:hAnsi="Times New Roman" w:cs="Times New Roman" w:hint="default"/>
        <w:spacing w:val="-16"/>
        <w:w w:val="100"/>
        <w:sz w:val="24"/>
        <w:szCs w:val="24"/>
      </w:rPr>
    </w:lvl>
    <w:lvl w:ilvl="1" w:tplc="114604F6">
      <w:start w:val="1"/>
      <w:numFmt w:val="bullet"/>
      <w:lvlText w:val="•"/>
      <w:lvlJc w:val="left"/>
      <w:pPr>
        <w:ind w:left="1148" w:hanging="374"/>
      </w:pPr>
      <w:rPr>
        <w:rFonts w:hint="default"/>
      </w:rPr>
    </w:lvl>
    <w:lvl w:ilvl="2" w:tplc="9712328C">
      <w:start w:val="1"/>
      <w:numFmt w:val="bullet"/>
      <w:lvlText w:val="•"/>
      <w:lvlJc w:val="left"/>
      <w:pPr>
        <w:ind w:left="2196" w:hanging="374"/>
      </w:pPr>
      <w:rPr>
        <w:rFonts w:hint="default"/>
      </w:rPr>
    </w:lvl>
    <w:lvl w:ilvl="3" w:tplc="7BF85A6C">
      <w:start w:val="1"/>
      <w:numFmt w:val="bullet"/>
      <w:lvlText w:val="•"/>
      <w:lvlJc w:val="left"/>
      <w:pPr>
        <w:ind w:left="3244" w:hanging="374"/>
      </w:pPr>
      <w:rPr>
        <w:rFonts w:hint="default"/>
      </w:rPr>
    </w:lvl>
    <w:lvl w:ilvl="4" w:tplc="6AFA8E9C">
      <w:start w:val="1"/>
      <w:numFmt w:val="bullet"/>
      <w:lvlText w:val="•"/>
      <w:lvlJc w:val="left"/>
      <w:pPr>
        <w:ind w:left="4292" w:hanging="374"/>
      </w:pPr>
      <w:rPr>
        <w:rFonts w:hint="default"/>
      </w:rPr>
    </w:lvl>
    <w:lvl w:ilvl="5" w:tplc="892AB332">
      <w:start w:val="1"/>
      <w:numFmt w:val="bullet"/>
      <w:lvlText w:val="•"/>
      <w:lvlJc w:val="left"/>
      <w:pPr>
        <w:ind w:left="5340" w:hanging="374"/>
      </w:pPr>
      <w:rPr>
        <w:rFonts w:hint="default"/>
      </w:rPr>
    </w:lvl>
    <w:lvl w:ilvl="6" w:tplc="31B434B4">
      <w:start w:val="1"/>
      <w:numFmt w:val="bullet"/>
      <w:lvlText w:val="•"/>
      <w:lvlJc w:val="left"/>
      <w:pPr>
        <w:ind w:left="6388" w:hanging="374"/>
      </w:pPr>
      <w:rPr>
        <w:rFonts w:hint="default"/>
      </w:rPr>
    </w:lvl>
    <w:lvl w:ilvl="7" w:tplc="60ECAA46">
      <w:start w:val="1"/>
      <w:numFmt w:val="bullet"/>
      <w:lvlText w:val="•"/>
      <w:lvlJc w:val="left"/>
      <w:pPr>
        <w:ind w:left="7436" w:hanging="374"/>
      </w:pPr>
      <w:rPr>
        <w:rFonts w:hint="default"/>
      </w:rPr>
    </w:lvl>
    <w:lvl w:ilvl="8" w:tplc="EC54EEA6">
      <w:start w:val="1"/>
      <w:numFmt w:val="bullet"/>
      <w:lvlText w:val="•"/>
      <w:lvlJc w:val="left"/>
      <w:pPr>
        <w:ind w:left="8484" w:hanging="374"/>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DC"/>
    <w:rsid w:val="00035651"/>
    <w:rsid w:val="00114FCB"/>
    <w:rsid w:val="001235EA"/>
    <w:rsid w:val="00266918"/>
    <w:rsid w:val="003016DC"/>
    <w:rsid w:val="003C09CE"/>
    <w:rsid w:val="004E4016"/>
    <w:rsid w:val="005067C1"/>
    <w:rsid w:val="00643601"/>
    <w:rsid w:val="00952DAC"/>
    <w:rsid w:val="00A459C3"/>
    <w:rsid w:val="00F44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87AD72"/>
  <w15:docId w15:val="{5B3C02CD-3C2E-489F-9B9C-C0395F9C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49"/>
      <w:ind w:left="159" w:right="1467"/>
      <w:jc w:val="center"/>
      <w:outlineLvl w:val="0"/>
    </w:pPr>
    <w:rPr>
      <w:rFonts w:ascii="Arial Black" w:eastAsia="Arial Black" w:hAnsi="Arial Black" w:cs="Arial Black"/>
      <w:b/>
      <w:bCs/>
      <w:sz w:val="26"/>
      <w:szCs w:val="26"/>
    </w:rPr>
  </w:style>
  <w:style w:type="paragraph" w:styleId="Ttulo2">
    <w:name w:val="heading 2"/>
    <w:basedOn w:val="Normal"/>
    <w:uiPriority w:val="1"/>
    <w:qFormat/>
    <w:pPr>
      <w:ind w:left="100"/>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235EA"/>
    <w:pPr>
      <w:tabs>
        <w:tab w:val="center" w:pos="4252"/>
        <w:tab w:val="right" w:pos="8504"/>
      </w:tabs>
    </w:pPr>
  </w:style>
  <w:style w:type="character" w:customStyle="1" w:styleId="CabealhoChar">
    <w:name w:val="Cabeçalho Char"/>
    <w:basedOn w:val="Fontepargpadro"/>
    <w:link w:val="Cabealho"/>
    <w:uiPriority w:val="99"/>
    <w:rsid w:val="001235EA"/>
    <w:rPr>
      <w:rFonts w:ascii="Times New Roman" w:eastAsia="Times New Roman" w:hAnsi="Times New Roman" w:cs="Times New Roman"/>
    </w:rPr>
  </w:style>
  <w:style w:type="paragraph" w:styleId="Rodap">
    <w:name w:val="footer"/>
    <w:basedOn w:val="Normal"/>
    <w:link w:val="RodapChar"/>
    <w:uiPriority w:val="99"/>
    <w:unhideWhenUsed/>
    <w:rsid w:val="001235EA"/>
    <w:pPr>
      <w:tabs>
        <w:tab w:val="center" w:pos="4252"/>
        <w:tab w:val="right" w:pos="8504"/>
      </w:tabs>
    </w:pPr>
  </w:style>
  <w:style w:type="character" w:customStyle="1" w:styleId="RodapChar">
    <w:name w:val="Rodapé Char"/>
    <w:basedOn w:val="Fontepargpadro"/>
    <w:link w:val="Rodap"/>
    <w:uiPriority w:val="99"/>
    <w:rsid w:val="001235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F1C3-3151-4237-89CA-F87EA660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MEMORANDUM CONCERNANT LES ECHANGES D’ETUDIANTS</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creator>lambda</dc:creator>
  <cp:lastModifiedBy>Caio Cesar Martino</cp:lastModifiedBy>
  <cp:revision>4</cp:revision>
  <dcterms:created xsi:type="dcterms:W3CDTF">2017-07-10T15:49:00Z</dcterms:created>
  <dcterms:modified xsi:type="dcterms:W3CDTF">2019-09-26T14:23:00Z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Writer</vt:lpwstr>
  </property>
  <property fmtid="{D5CDD505-2E9C-101B-9397-08002B2CF9AE}" pid="4" name="LastSaved">
    <vt:filetime>2017-04-10T00:00:00Z</vt:filetime>
  </property>
</Properties>
</file>